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3" w:rsidRPr="000E4203" w:rsidRDefault="00130FFD" w:rsidP="00DB053D">
      <w:pPr>
        <w:pStyle w:val="Betarp"/>
        <w:jc w:val="center"/>
        <w:rPr>
          <w:rFonts w:ascii="Times New Roman" w:hAnsi="Times New Roman" w:cs="Times New Roman"/>
          <w:b/>
          <w:kern w:val="36"/>
          <w:sz w:val="48"/>
          <w:szCs w:val="48"/>
        </w:rPr>
      </w:pPr>
      <w:r w:rsidRPr="000E4203">
        <w:rPr>
          <w:rFonts w:ascii="Times New Roman" w:hAnsi="Times New Roman" w:cs="Times New Roman"/>
          <w:b/>
          <w:kern w:val="36"/>
          <w:sz w:val="48"/>
          <w:szCs w:val="48"/>
        </w:rPr>
        <w:t>Kaliningradas</w:t>
      </w:r>
      <w:r w:rsidR="0049018D" w:rsidRPr="000E4203">
        <w:rPr>
          <w:rFonts w:ascii="Times New Roman" w:hAnsi="Times New Roman" w:cs="Times New Roman"/>
          <w:b/>
          <w:kern w:val="36"/>
          <w:sz w:val="48"/>
          <w:szCs w:val="48"/>
        </w:rPr>
        <w:t xml:space="preserve"> – Gi</w:t>
      </w:r>
      <w:r w:rsidR="005563FA" w:rsidRPr="000E4203">
        <w:rPr>
          <w:rFonts w:ascii="Times New Roman" w:hAnsi="Times New Roman" w:cs="Times New Roman"/>
          <w:b/>
          <w:kern w:val="36"/>
          <w:sz w:val="48"/>
          <w:szCs w:val="48"/>
        </w:rPr>
        <w:t>n</w:t>
      </w:r>
      <w:r w:rsidR="0049018D" w:rsidRPr="000E4203">
        <w:rPr>
          <w:rFonts w:ascii="Times New Roman" w:hAnsi="Times New Roman" w:cs="Times New Roman"/>
          <w:b/>
          <w:kern w:val="36"/>
          <w:sz w:val="48"/>
          <w:szCs w:val="48"/>
        </w:rPr>
        <w:t xml:space="preserve">taro kasyklos </w:t>
      </w:r>
      <w:r w:rsidR="00582B67" w:rsidRPr="000E4203">
        <w:rPr>
          <w:rFonts w:ascii="Times New Roman" w:hAnsi="Times New Roman" w:cs="Times New Roman"/>
          <w:b/>
          <w:kern w:val="36"/>
          <w:sz w:val="48"/>
          <w:szCs w:val="48"/>
        </w:rPr>
        <w:t>–</w:t>
      </w:r>
      <w:r w:rsidR="0049018D" w:rsidRPr="000E4203">
        <w:rPr>
          <w:rFonts w:ascii="Times New Roman" w:hAnsi="Times New Roman" w:cs="Times New Roman"/>
          <w:b/>
          <w:kern w:val="36"/>
          <w:sz w:val="48"/>
          <w:szCs w:val="48"/>
        </w:rPr>
        <w:t xml:space="preserve"> </w:t>
      </w:r>
      <w:proofErr w:type="spellStart"/>
      <w:r w:rsidR="0049018D" w:rsidRPr="000E4203">
        <w:rPr>
          <w:rFonts w:ascii="Times New Roman" w:hAnsi="Times New Roman" w:cs="Times New Roman"/>
          <w:b/>
          <w:kern w:val="36"/>
          <w:sz w:val="48"/>
          <w:szCs w:val="48"/>
        </w:rPr>
        <w:t>Svetl</w:t>
      </w:r>
      <w:r w:rsidR="005563FA" w:rsidRPr="000E4203">
        <w:rPr>
          <w:rFonts w:ascii="Times New Roman" w:hAnsi="Times New Roman" w:cs="Times New Roman"/>
          <w:b/>
          <w:kern w:val="36"/>
          <w:sz w:val="48"/>
          <w:szCs w:val="48"/>
        </w:rPr>
        <w:t>o</w:t>
      </w:r>
      <w:r w:rsidR="0049018D" w:rsidRPr="000E4203">
        <w:rPr>
          <w:rFonts w:ascii="Times New Roman" w:hAnsi="Times New Roman" w:cs="Times New Roman"/>
          <w:b/>
          <w:kern w:val="36"/>
          <w:sz w:val="48"/>
          <w:szCs w:val="48"/>
        </w:rPr>
        <w:t>gorskas</w:t>
      </w:r>
      <w:proofErr w:type="spellEnd"/>
    </w:p>
    <w:p w:rsidR="00582B67" w:rsidRPr="000E4203" w:rsidRDefault="00582B67" w:rsidP="00DB053D">
      <w:pPr>
        <w:pStyle w:val="Betarp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E4203">
        <w:rPr>
          <w:rFonts w:ascii="Times New Roman" w:hAnsi="Times New Roman" w:cs="Times New Roman"/>
          <w:b/>
          <w:kern w:val="36"/>
          <w:sz w:val="28"/>
          <w:szCs w:val="28"/>
        </w:rPr>
        <w:t>2020</w:t>
      </w:r>
      <w:r w:rsidR="005563FA" w:rsidRPr="000E4203">
        <w:rPr>
          <w:rFonts w:ascii="Times New Roman" w:hAnsi="Times New Roman" w:cs="Times New Roman"/>
          <w:b/>
          <w:kern w:val="36"/>
          <w:sz w:val="28"/>
          <w:szCs w:val="28"/>
        </w:rPr>
        <w:t xml:space="preserve"> m. gegužės </w:t>
      </w:r>
      <w:r w:rsidRPr="000E4203">
        <w:rPr>
          <w:rFonts w:ascii="Times New Roman" w:hAnsi="Times New Roman" w:cs="Times New Roman"/>
          <w:b/>
          <w:kern w:val="36"/>
          <w:sz w:val="28"/>
          <w:szCs w:val="28"/>
        </w:rPr>
        <w:t>23</w:t>
      </w:r>
      <w:r w:rsidR="00A40E4B" w:rsidRPr="000E4203">
        <w:rPr>
          <w:rFonts w:ascii="Times New Roman" w:hAnsi="Times New Roman" w:cs="Times New Roman"/>
          <w:b/>
          <w:kern w:val="36"/>
          <w:sz w:val="28"/>
          <w:szCs w:val="28"/>
        </w:rPr>
        <w:t xml:space="preserve"> – </w:t>
      </w:r>
      <w:r w:rsidRPr="000E4203">
        <w:rPr>
          <w:rFonts w:ascii="Times New Roman" w:hAnsi="Times New Roman" w:cs="Times New Roman"/>
          <w:b/>
          <w:kern w:val="36"/>
          <w:sz w:val="28"/>
          <w:szCs w:val="28"/>
        </w:rPr>
        <w:t>24</w:t>
      </w:r>
      <w:r w:rsidR="00A40E4B" w:rsidRPr="000E4203">
        <w:rPr>
          <w:rFonts w:ascii="Times New Roman" w:hAnsi="Times New Roman" w:cs="Times New Roman"/>
          <w:b/>
          <w:kern w:val="36"/>
          <w:sz w:val="28"/>
          <w:szCs w:val="28"/>
        </w:rPr>
        <w:t xml:space="preserve"> d.</w:t>
      </w:r>
    </w:p>
    <w:p w:rsidR="000E4203" w:rsidRPr="000E4203" w:rsidRDefault="000E4203" w:rsidP="00DB053D">
      <w:pPr>
        <w:pStyle w:val="Betarp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E4203">
        <w:rPr>
          <w:rFonts w:ascii="Times New Roman" w:hAnsi="Times New Roman" w:cs="Times New Roman"/>
          <w:b/>
          <w:kern w:val="36"/>
          <w:sz w:val="28"/>
          <w:szCs w:val="28"/>
        </w:rPr>
        <w:t xml:space="preserve">Kelionės kaina asmeniui – 120 </w:t>
      </w:r>
      <w:proofErr w:type="spellStart"/>
      <w:r w:rsidRPr="000E4203">
        <w:rPr>
          <w:rFonts w:ascii="Times New Roman" w:hAnsi="Times New Roman" w:cs="Times New Roman"/>
          <w:b/>
          <w:kern w:val="36"/>
          <w:sz w:val="28"/>
          <w:szCs w:val="28"/>
        </w:rPr>
        <w:t>Eur</w:t>
      </w:r>
      <w:proofErr w:type="spellEnd"/>
    </w:p>
    <w:p w:rsidR="000E4203" w:rsidRDefault="000E4203" w:rsidP="00DB053D">
      <w:pPr>
        <w:pStyle w:val="Betarp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E4203" w:rsidRPr="00E26FA4" w:rsidRDefault="000E4203" w:rsidP="000E4203">
      <w:pPr>
        <w:pStyle w:val="Betarp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26FA4">
        <w:rPr>
          <w:rStyle w:val="Grietas"/>
          <w:rFonts w:ascii="Times New Roman" w:hAnsi="Times New Roman" w:cs="Times New Roman"/>
          <w:sz w:val="24"/>
          <w:szCs w:val="24"/>
        </w:rPr>
        <w:t>Svarbi informacija:</w:t>
      </w:r>
      <w:r w:rsidRPr="00E26FA4">
        <w:rPr>
          <w:rFonts w:ascii="Times New Roman" w:hAnsi="Times New Roman" w:cs="Times New Roman"/>
          <w:sz w:val="24"/>
          <w:szCs w:val="24"/>
        </w:rPr>
        <w:br/>
      </w:r>
      <w:r w:rsidR="004638DC">
        <w:rPr>
          <w:rStyle w:val="Grietas"/>
          <w:rFonts w:ascii="Times New Roman" w:hAnsi="Times New Roman" w:cs="Times New Roman"/>
          <w:sz w:val="24"/>
          <w:szCs w:val="24"/>
        </w:rPr>
        <w:t>Kelionės avansas 3</w:t>
      </w:r>
      <w:r w:rsidRPr="00E26FA4">
        <w:rPr>
          <w:rStyle w:val="Grietas"/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26FA4">
        <w:rPr>
          <w:rStyle w:val="Grietas"/>
          <w:rFonts w:ascii="Times New Roman" w:hAnsi="Times New Roman" w:cs="Times New Roman"/>
          <w:sz w:val="24"/>
          <w:szCs w:val="24"/>
        </w:rPr>
        <w:t>Eur</w:t>
      </w:r>
      <w:proofErr w:type="spellEnd"/>
      <w:r w:rsidRPr="00E26FA4">
        <w:rPr>
          <w:rFonts w:ascii="Times New Roman" w:hAnsi="Times New Roman" w:cs="Times New Roman"/>
          <w:sz w:val="24"/>
          <w:szCs w:val="24"/>
        </w:rPr>
        <w:t xml:space="preserve"> (mokama registruojantis kelionei).</w:t>
      </w:r>
      <w:r w:rsidRPr="00E26FA4">
        <w:rPr>
          <w:rFonts w:ascii="Times New Roman" w:hAnsi="Times New Roman" w:cs="Times New Roman"/>
          <w:sz w:val="24"/>
          <w:szCs w:val="24"/>
        </w:rPr>
        <w:br/>
        <w:t>Vienviečio kambario priemoka 20 EUR.</w:t>
      </w:r>
      <w:r w:rsidRPr="00E26FA4">
        <w:rPr>
          <w:rFonts w:ascii="Times New Roman" w:hAnsi="Times New Roman" w:cs="Times New Roman"/>
          <w:sz w:val="24"/>
          <w:szCs w:val="24"/>
        </w:rPr>
        <w:br/>
        <w:t>Registruotis galima  telefonu</w:t>
      </w:r>
      <w:r w:rsidRPr="00E26FA4">
        <w:rPr>
          <w:rStyle w:val="Grietas"/>
          <w:rFonts w:ascii="Times New Roman" w:hAnsi="Times New Roman" w:cs="Times New Roman"/>
          <w:sz w:val="24"/>
          <w:szCs w:val="24"/>
        </w:rPr>
        <w:t xml:space="preserve"> 8 687 21938</w:t>
      </w:r>
      <w:r w:rsidRPr="00E26FA4">
        <w:rPr>
          <w:rFonts w:ascii="Times New Roman" w:hAnsi="Times New Roman" w:cs="Times New Roman"/>
          <w:sz w:val="24"/>
          <w:szCs w:val="24"/>
        </w:rPr>
        <w:t xml:space="preserve"> arba elektro</w:t>
      </w:r>
      <w:bookmarkStart w:id="0" w:name="_GoBack"/>
      <w:bookmarkEnd w:id="0"/>
      <w:r w:rsidRPr="00E26FA4">
        <w:rPr>
          <w:rFonts w:ascii="Times New Roman" w:hAnsi="Times New Roman" w:cs="Times New Roman"/>
          <w:sz w:val="24"/>
          <w:szCs w:val="24"/>
        </w:rPr>
        <w:t>niniu paštu</w:t>
      </w:r>
      <w:r w:rsidRPr="00E26FA4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A4">
        <w:rPr>
          <w:rStyle w:val="Grietas"/>
          <w:rFonts w:ascii="Times New Roman" w:hAnsi="Times New Roman" w:cs="Times New Roman"/>
          <w:sz w:val="24"/>
          <w:szCs w:val="24"/>
        </w:rPr>
        <w:t>tic@utenainfo.lt</w:t>
      </w:r>
      <w:proofErr w:type="spellEnd"/>
      <w:r w:rsidRPr="00E26FA4">
        <w:rPr>
          <w:rFonts w:ascii="Times New Roman" w:hAnsi="Times New Roman" w:cs="Times New Roman"/>
          <w:sz w:val="24"/>
          <w:szCs w:val="24"/>
        </w:rPr>
        <w:t>.</w:t>
      </w:r>
    </w:p>
    <w:p w:rsidR="00130FFD" w:rsidRPr="00E26FA4" w:rsidRDefault="00130FFD" w:rsidP="00DB053D">
      <w:pPr>
        <w:pStyle w:val="Betarp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563FA" w:rsidRPr="000E4203" w:rsidRDefault="00DB053D" w:rsidP="00DB053D">
      <w:pPr>
        <w:pStyle w:val="Betarp"/>
        <w:rPr>
          <w:rStyle w:val="Grietas"/>
          <w:rFonts w:ascii="Times New Roman" w:hAnsi="Times New Roman" w:cs="Times New Roman"/>
          <w:bCs w:val="0"/>
          <w:sz w:val="24"/>
          <w:szCs w:val="24"/>
          <w:u w:val="single"/>
        </w:rPr>
      </w:pPr>
      <w:r w:rsidRPr="000E4203">
        <w:rPr>
          <w:rStyle w:val="Grietas"/>
          <w:rFonts w:ascii="Times New Roman" w:hAnsi="Times New Roman" w:cs="Times New Roman"/>
          <w:bCs w:val="0"/>
          <w:sz w:val="24"/>
          <w:szCs w:val="24"/>
          <w:u w:val="single"/>
        </w:rPr>
        <w:t>1 diena.</w:t>
      </w:r>
    </w:p>
    <w:p w:rsidR="007A6F60" w:rsidRPr="000E4203" w:rsidRDefault="00096341" w:rsidP="005563FA">
      <w:pPr>
        <w:pStyle w:val="Betarp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0E4203">
        <w:rPr>
          <w:rFonts w:ascii="Times New Roman" w:hAnsi="Times New Roman" w:cs="Times New Roman"/>
          <w:sz w:val="24"/>
          <w:szCs w:val="24"/>
        </w:rPr>
        <w:t xml:space="preserve">Anksti ryte išvykstame iš </w:t>
      </w:r>
      <w:r w:rsidR="005563FA" w:rsidRPr="000E4203">
        <w:rPr>
          <w:rFonts w:ascii="Times New Roman" w:hAnsi="Times New Roman" w:cs="Times New Roman"/>
          <w:sz w:val="24"/>
          <w:szCs w:val="24"/>
        </w:rPr>
        <w:t>Utenos (4:00)</w:t>
      </w:r>
      <w:r w:rsidR="00130FFD" w:rsidRPr="000E4203">
        <w:rPr>
          <w:rFonts w:ascii="Times New Roman" w:hAnsi="Times New Roman" w:cs="Times New Roman"/>
          <w:sz w:val="24"/>
          <w:szCs w:val="24"/>
        </w:rPr>
        <w:t>.</w:t>
      </w:r>
      <w:r w:rsidR="00ED602A" w:rsidRPr="000E4203">
        <w:rPr>
          <w:rFonts w:ascii="Times New Roman" w:hAnsi="Times New Roman" w:cs="Times New Roman"/>
          <w:sz w:val="24"/>
          <w:szCs w:val="24"/>
        </w:rPr>
        <w:t xml:space="preserve">  Atvykus į Li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etuvos – Rusijos pasienio postą ir atlikus sienos kirtimo formalumus, keliausime link Kaliningrado. </w:t>
      </w:r>
      <w:r w:rsidR="00ED602A" w:rsidRPr="000E4203">
        <w:rPr>
          <w:rFonts w:ascii="Times New Roman" w:hAnsi="Times New Roman" w:cs="Times New Roman"/>
          <w:sz w:val="24"/>
          <w:szCs w:val="24"/>
        </w:rPr>
        <w:t xml:space="preserve">Pakeliui sustosime papietauti. 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Pasiekus </w:t>
      </w:r>
      <w:r w:rsidR="00130FFD" w:rsidRPr="000E4203">
        <w:rPr>
          <w:rFonts w:ascii="Times New Roman" w:hAnsi="Times New Roman" w:cs="Times New Roman"/>
          <w:b/>
          <w:sz w:val="24"/>
          <w:szCs w:val="24"/>
        </w:rPr>
        <w:t>Ka</w:t>
      </w:r>
      <w:r w:rsidR="00C65763" w:rsidRPr="000E4203">
        <w:rPr>
          <w:rFonts w:ascii="Times New Roman" w:hAnsi="Times New Roman" w:cs="Times New Roman"/>
          <w:b/>
          <w:sz w:val="24"/>
          <w:szCs w:val="24"/>
        </w:rPr>
        <w:t>liningradą apžvalginė ekskursija</w:t>
      </w:r>
      <w:r w:rsidR="00130FFD" w:rsidRPr="000E4203">
        <w:rPr>
          <w:rFonts w:ascii="Times New Roman" w:hAnsi="Times New Roman" w:cs="Times New Roman"/>
          <w:b/>
          <w:sz w:val="24"/>
          <w:szCs w:val="24"/>
        </w:rPr>
        <w:t xml:space="preserve"> autobusu</w:t>
      </w:r>
      <w:r w:rsidR="00011B5F" w:rsidRPr="000E4203">
        <w:rPr>
          <w:rFonts w:ascii="Times New Roman" w:hAnsi="Times New Roman" w:cs="Times New Roman"/>
          <w:b/>
          <w:sz w:val="24"/>
          <w:szCs w:val="24"/>
        </w:rPr>
        <w:t xml:space="preserve"> ir pėsčiomis</w:t>
      </w:r>
      <w:r w:rsidR="00130FFD" w:rsidRPr="000E4203">
        <w:rPr>
          <w:rFonts w:ascii="Times New Roman" w:hAnsi="Times New Roman" w:cs="Times New Roman"/>
          <w:b/>
          <w:sz w:val="24"/>
          <w:szCs w:val="24"/>
        </w:rPr>
        <w:t>.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 Pamatysime </w:t>
      </w:r>
      <w:proofErr w:type="spellStart"/>
      <w:r w:rsidR="00130FFD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Zakaimio</w:t>
      </w:r>
      <w:proofErr w:type="spellEnd"/>
      <w:r w:rsidR="00130FFD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, Karališkuosius ir </w:t>
      </w:r>
      <w:proofErr w:type="spellStart"/>
      <w:r w:rsidR="00130FFD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Rosgarteno</w:t>
      </w:r>
      <w:proofErr w:type="spellEnd"/>
      <w:r w:rsidR="00130FFD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vartus,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 gatvę, </w:t>
      </w:r>
      <w:r w:rsidR="005563FA" w:rsidRPr="000E4203">
        <w:rPr>
          <w:rFonts w:ascii="Times New Roman" w:hAnsi="Times New Roman" w:cs="Times New Roman"/>
          <w:sz w:val="24"/>
          <w:szCs w:val="24"/>
        </w:rPr>
        <w:t xml:space="preserve">kuri </w:t>
      </w:r>
      <w:r w:rsidR="00130FFD" w:rsidRPr="000E4203">
        <w:rPr>
          <w:rFonts w:ascii="Times New Roman" w:hAnsi="Times New Roman" w:cs="Times New Roman"/>
          <w:sz w:val="24"/>
          <w:szCs w:val="24"/>
        </w:rPr>
        <w:t>vadinam</w:t>
      </w:r>
      <w:r w:rsidR="005563FA" w:rsidRPr="000E4203">
        <w:rPr>
          <w:rFonts w:ascii="Times New Roman" w:hAnsi="Times New Roman" w:cs="Times New Roman"/>
          <w:sz w:val="24"/>
          <w:szCs w:val="24"/>
        </w:rPr>
        <w:t>a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 </w:t>
      </w:r>
      <w:r w:rsidR="0049018D" w:rsidRPr="000E4203">
        <w:rPr>
          <w:rFonts w:ascii="Times New Roman" w:hAnsi="Times New Roman" w:cs="Times New Roman"/>
          <w:sz w:val="24"/>
          <w:szCs w:val="24"/>
        </w:rPr>
        <w:t>,,Lietuvių pylimu</w:t>
      </w:r>
      <w:r w:rsidR="00C00BD4" w:rsidRPr="000E4203">
        <w:rPr>
          <w:rFonts w:ascii="Times New Roman" w:hAnsi="Times New Roman" w:cs="Times New Roman"/>
          <w:sz w:val="24"/>
          <w:szCs w:val="24"/>
        </w:rPr>
        <w:t>’’ (</w:t>
      </w:r>
      <w:r w:rsidR="00130FFD" w:rsidRPr="000E420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30FFD" w:rsidRPr="000E4203">
        <w:rPr>
          <w:rFonts w:ascii="Times New Roman" w:hAnsi="Times New Roman" w:cs="Times New Roman"/>
          <w:sz w:val="24"/>
          <w:szCs w:val="24"/>
        </w:rPr>
        <w:t>Litovskij</w:t>
      </w:r>
      <w:proofErr w:type="spellEnd"/>
      <w:r w:rsidR="00130FFD" w:rsidRPr="000E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FFD" w:rsidRPr="000E4203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30FFD" w:rsidRPr="000E4203">
        <w:rPr>
          <w:rFonts w:ascii="Times New Roman" w:hAnsi="Times New Roman" w:cs="Times New Roman"/>
          <w:sz w:val="24"/>
          <w:szCs w:val="24"/>
        </w:rPr>
        <w:t>“</w:t>
      </w:r>
      <w:r w:rsidR="00C00BD4" w:rsidRPr="000E4203">
        <w:rPr>
          <w:rFonts w:ascii="Times New Roman" w:hAnsi="Times New Roman" w:cs="Times New Roman"/>
          <w:sz w:val="24"/>
          <w:szCs w:val="24"/>
        </w:rPr>
        <w:t>)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, taip pat karo nenuniokotus „miesto-sodo“ rajonus – </w:t>
      </w:r>
      <w:proofErr w:type="spellStart"/>
      <w:r w:rsidR="00130FFD" w:rsidRPr="000E4203">
        <w:rPr>
          <w:rFonts w:ascii="Times New Roman" w:hAnsi="Times New Roman" w:cs="Times New Roman"/>
          <w:sz w:val="24"/>
          <w:szCs w:val="24"/>
        </w:rPr>
        <w:t>Amalenau</w:t>
      </w:r>
      <w:proofErr w:type="spellEnd"/>
      <w:r w:rsidR="00130FFD" w:rsidRPr="000E4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FFD" w:rsidRPr="000E4203">
        <w:rPr>
          <w:rFonts w:ascii="Times New Roman" w:hAnsi="Times New Roman" w:cs="Times New Roman"/>
          <w:sz w:val="24"/>
          <w:szCs w:val="24"/>
        </w:rPr>
        <w:t>Marauenhofą</w:t>
      </w:r>
      <w:proofErr w:type="spellEnd"/>
      <w:r w:rsidR="00130FFD" w:rsidRPr="000E4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FFD" w:rsidRPr="000E4203">
        <w:rPr>
          <w:rFonts w:ascii="Times New Roman" w:hAnsi="Times New Roman" w:cs="Times New Roman"/>
          <w:sz w:val="24"/>
          <w:szCs w:val="24"/>
        </w:rPr>
        <w:t>Hufeną</w:t>
      </w:r>
      <w:proofErr w:type="spellEnd"/>
      <w:r w:rsidR="00130FFD" w:rsidRPr="000E4203">
        <w:rPr>
          <w:rFonts w:ascii="Times New Roman" w:hAnsi="Times New Roman" w:cs="Times New Roman"/>
          <w:sz w:val="24"/>
          <w:szCs w:val="24"/>
        </w:rPr>
        <w:t xml:space="preserve">. Šiuose kvartaluose stūkso senovinės, vokiško stiliaus vilos, užsienio šalių atstovybės, plyti Karališkieji tvenkiniai ir miesto parkai. </w:t>
      </w:r>
      <w:r w:rsidR="00011B5F" w:rsidRPr="000E4203">
        <w:rPr>
          <w:rFonts w:ascii="Times New Roman" w:hAnsi="Times New Roman" w:cs="Times New Roman"/>
          <w:sz w:val="24"/>
          <w:szCs w:val="24"/>
        </w:rPr>
        <w:t>Pamatysime mieste esančius paminklus, Pergalės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 </w:t>
      </w:r>
      <w:r w:rsidR="007A6F60" w:rsidRPr="000E4203">
        <w:rPr>
          <w:rFonts w:ascii="Times New Roman" w:hAnsi="Times New Roman" w:cs="Times New Roman"/>
          <w:sz w:val="24"/>
          <w:szCs w:val="24"/>
        </w:rPr>
        <w:t>aikštę</w:t>
      </w:r>
      <w:r w:rsidR="00130FFD" w:rsidRPr="000E4203">
        <w:rPr>
          <w:rFonts w:ascii="Times New Roman" w:hAnsi="Times New Roman" w:cs="Times New Roman"/>
          <w:sz w:val="24"/>
          <w:szCs w:val="24"/>
        </w:rPr>
        <w:t>, stačiatikių Katedrą</w:t>
      </w:r>
      <w:r w:rsidR="005563FA" w:rsidRPr="000E4203">
        <w:rPr>
          <w:rFonts w:ascii="Times New Roman" w:hAnsi="Times New Roman" w:cs="Times New Roman"/>
          <w:sz w:val="24"/>
          <w:szCs w:val="24"/>
        </w:rPr>
        <w:t xml:space="preserve">, </w:t>
      </w:r>
      <w:r w:rsidR="00130FFD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Tarybų rūm</w:t>
      </w:r>
      <w:r w:rsidR="0049018D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us</w:t>
      </w:r>
      <w:r w:rsidR="00130FFD" w:rsidRPr="000E4203">
        <w:rPr>
          <w:rFonts w:ascii="Times New Roman" w:hAnsi="Times New Roman" w:cs="Times New Roman"/>
          <w:sz w:val="24"/>
          <w:szCs w:val="24"/>
        </w:rPr>
        <w:t>, kuriuos vietiniai d</w:t>
      </w:r>
      <w:r w:rsidR="00011B5F" w:rsidRPr="000E4203">
        <w:rPr>
          <w:rFonts w:ascii="Times New Roman" w:hAnsi="Times New Roman" w:cs="Times New Roman"/>
          <w:sz w:val="24"/>
          <w:szCs w:val="24"/>
        </w:rPr>
        <w:t xml:space="preserve">ažnai vadina „palaidotu robotu“ pastatytus </w:t>
      </w:r>
      <w:proofErr w:type="spellStart"/>
      <w:r w:rsidR="00011B5F" w:rsidRPr="000E4203">
        <w:rPr>
          <w:rFonts w:ascii="Times New Roman" w:hAnsi="Times New Roman" w:cs="Times New Roman"/>
          <w:sz w:val="24"/>
          <w:szCs w:val="24"/>
        </w:rPr>
        <w:t>Kionigsbergo</w:t>
      </w:r>
      <w:proofErr w:type="spellEnd"/>
      <w:r w:rsidR="00011B5F" w:rsidRPr="000E4203">
        <w:rPr>
          <w:rFonts w:ascii="Times New Roman" w:hAnsi="Times New Roman" w:cs="Times New Roman"/>
          <w:sz w:val="24"/>
          <w:szCs w:val="24"/>
        </w:rPr>
        <w:t xml:space="preserve"> pilies vietoje,  bei visai neseniai atstatytą Didžiąją sinagogą.</w:t>
      </w:r>
      <w:r w:rsidR="00130FFD" w:rsidRPr="000E4203">
        <w:rPr>
          <w:rFonts w:ascii="Times New Roman" w:hAnsi="Times New Roman" w:cs="Times New Roman"/>
          <w:sz w:val="24"/>
          <w:szCs w:val="24"/>
        </w:rPr>
        <w:t xml:space="preserve"> </w:t>
      </w:r>
      <w:r w:rsidR="007A6F60" w:rsidRPr="000E4203">
        <w:rPr>
          <w:rFonts w:ascii="Times New Roman" w:hAnsi="Times New Roman" w:cs="Times New Roman"/>
          <w:sz w:val="24"/>
          <w:szCs w:val="24"/>
        </w:rPr>
        <w:t>Užsuksime į gotikinę </w:t>
      </w:r>
      <w:r w:rsidR="007A6F60" w:rsidRPr="000E4203">
        <w:rPr>
          <w:rStyle w:val="Grietas"/>
          <w:rFonts w:ascii="Times New Roman" w:hAnsi="Times New Roman" w:cs="Times New Roman"/>
          <w:bCs w:val="0"/>
          <w:sz w:val="24"/>
          <w:szCs w:val="24"/>
        </w:rPr>
        <w:t>Katedrą</w:t>
      </w:r>
      <w:r w:rsidR="007A6F60" w:rsidRPr="000E4203">
        <w:rPr>
          <w:rFonts w:ascii="Times New Roman" w:hAnsi="Times New Roman" w:cs="Times New Roman"/>
          <w:sz w:val="24"/>
          <w:szCs w:val="24"/>
        </w:rPr>
        <w:t>, kur pasiklausysime vargonų koncerto. Aplankysime garsiojo filosofijos pradininko </w:t>
      </w:r>
      <w:r w:rsidR="007A6F60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E.Kanto kapą.</w:t>
      </w:r>
    </w:p>
    <w:p w:rsidR="00130FFD" w:rsidRPr="000E4203" w:rsidRDefault="00130FFD" w:rsidP="005563F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E4203">
        <w:rPr>
          <w:rFonts w:ascii="Times New Roman" w:hAnsi="Times New Roman" w:cs="Times New Roman"/>
          <w:sz w:val="24"/>
          <w:szCs w:val="24"/>
        </w:rPr>
        <w:t>Keliausime į </w:t>
      </w:r>
      <w:r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Pasaulinio vandenyno </w:t>
      </w:r>
      <w:r w:rsidR="005D37BD" w:rsidRPr="000E4203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muziejų. </w:t>
      </w:r>
      <w:r w:rsidR="00011B5F" w:rsidRPr="000E4203">
        <w:rPr>
          <w:rFonts w:ascii="Times New Roman" w:hAnsi="Times New Roman" w:cs="Times New Roman"/>
          <w:b/>
          <w:sz w:val="24"/>
          <w:szCs w:val="24"/>
        </w:rPr>
        <w:t>A</w:t>
      </w:r>
      <w:r w:rsidRPr="000E4203">
        <w:rPr>
          <w:rFonts w:ascii="Times New Roman" w:hAnsi="Times New Roman" w:cs="Times New Roman"/>
          <w:b/>
          <w:sz w:val="24"/>
          <w:szCs w:val="24"/>
        </w:rPr>
        <w:t xml:space="preserve">pžiūrėsime įspūdingą povandeninį laivą B413! </w:t>
      </w:r>
      <w:r w:rsidR="005D37BD" w:rsidRPr="000E4203">
        <w:rPr>
          <w:rFonts w:ascii="Times New Roman" w:hAnsi="Times New Roman" w:cs="Times New Roman"/>
          <w:sz w:val="24"/>
          <w:szCs w:val="24"/>
          <w:shd w:val="clear" w:color="auto" w:fill="FFFFFF"/>
        </w:rPr>
        <w:t>Povandeninis laivas  įdomus tuo, kad išliko nepakitęs nuo 1969 metų, kada buvo pastatytas. Užėję į laivo vidų sužinosite jo istoriją, techninius parametrus, galimybes, pereisi</w:t>
      </w:r>
      <w:r w:rsidR="005563FA" w:rsidRPr="000E420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D37BD" w:rsidRPr="000E4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7 siaurus laivo skyrius su tuometine įranga, prietaisais ir kajutėmis. Laisvas laikas. Nakvynė Kaliningrade </w:t>
      </w:r>
      <w:r w:rsidR="00011B5F" w:rsidRPr="000E4203">
        <w:rPr>
          <w:rFonts w:ascii="Times New Roman" w:hAnsi="Times New Roman" w:cs="Times New Roman"/>
          <w:sz w:val="24"/>
          <w:szCs w:val="24"/>
        </w:rPr>
        <w:t>viešbutyje miesto centre.</w:t>
      </w:r>
    </w:p>
    <w:p w:rsidR="007A6F60" w:rsidRPr="000E4203" w:rsidRDefault="007A6F60" w:rsidP="007A6F60">
      <w:pPr>
        <w:pStyle w:val="Betarp"/>
        <w:rPr>
          <w:rStyle w:val="Grietas"/>
          <w:rFonts w:ascii="Times New Roman" w:hAnsi="Times New Roman" w:cs="Times New Roman"/>
          <w:b w:val="0"/>
          <w:bCs w:val="0"/>
          <w:color w:val="443857"/>
          <w:sz w:val="24"/>
          <w:szCs w:val="24"/>
        </w:rPr>
      </w:pPr>
    </w:p>
    <w:p w:rsidR="005563FA" w:rsidRPr="000E4203" w:rsidRDefault="00C00BD4" w:rsidP="007A6F60">
      <w:pPr>
        <w:pStyle w:val="Betarp"/>
        <w:rPr>
          <w:rStyle w:val="Grietas"/>
          <w:rFonts w:ascii="Times New Roman" w:hAnsi="Times New Roman" w:cs="Times New Roman"/>
          <w:bCs w:val="0"/>
          <w:sz w:val="24"/>
          <w:szCs w:val="24"/>
          <w:u w:val="single"/>
        </w:rPr>
      </w:pPr>
      <w:r w:rsidRPr="000E4203">
        <w:rPr>
          <w:rStyle w:val="Grietas"/>
          <w:rFonts w:ascii="Times New Roman" w:hAnsi="Times New Roman" w:cs="Times New Roman"/>
          <w:bCs w:val="0"/>
          <w:sz w:val="24"/>
          <w:szCs w:val="24"/>
          <w:u w:val="single"/>
        </w:rPr>
        <w:t xml:space="preserve">2 </w:t>
      </w:r>
      <w:r w:rsidR="00130FFD" w:rsidRPr="000E4203">
        <w:rPr>
          <w:rStyle w:val="Grietas"/>
          <w:rFonts w:ascii="Times New Roman" w:hAnsi="Times New Roman" w:cs="Times New Roman"/>
          <w:bCs w:val="0"/>
          <w:sz w:val="24"/>
          <w:szCs w:val="24"/>
          <w:u w:val="single"/>
        </w:rPr>
        <w:t>diena.</w:t>
      </w:r>
    </w:p>
    <w:p w:rsidR="000E4203" w:rsidRDefault="00011B5F" w:rsidP="000E420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E4203">
        <w:rPr>
          <w:rFonts w:ascii="Times New Roman" w:hAnsi="Times New Roman" w:cs="Times New Roman"/>
          <w:sz w:val="24"/>
          <w:szCs w:val="24"/>
        </w:rPr>
        <w:t>Pusryčiai. Ryte vykstame į </w:t>
      </w:r>
      <w:proofErr w:type="spellStart"/>
      <w:r w:rsidRPr="000E4203">
        <w:rPr>
          <w:rStyle w:val="Grietas"/>
          <w:rFonts w:ascii="Times New Roman" w:hAnsi="Times New Roman" w:cs="Times New Roman"/>
          <w:sz w:val="24"/>
          <w:szCs w:val="24"/>
        </w:rPr>
        <w:t>Jantarnyj</w:t>
      </w:r>
      <w:proofErr w:type="spellEnd"/>
      <w:r w:rsidRPr="000E4203">
        <w:rPr>
          <w:rStyle w:val="Grieta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203">
        <w:rPr>
          <w:rStyle w:val="Grietas"/>
          <w:rFonts w:ascii="Times New Roman" w:hAnsi="Times New Roman" w:cs="Times New Roman"/>
          <w:sz w:val="24"/>
          <w:szCs w:val="24"/>
        </w:rPr>
        <w:t>Palmininkai</w:t>
      </w:r>
      <w:proofErr w:type="spellEnd"/>
      <w:r w:rsidRPr="000E4203">
        <w:rPr>
          <w:rFonts w:ascii="Times New Roman" w:hAnsi="Times New Roman" w:cs="Times New Roman"/>
          <w:sz w:val="24"/>
          <w:szCs w:val="24"/>
        </w:rPr>
        <w:t xml:space="preserve">). </w:t>
      </w:r>
      <w:r w:rsidR="00DB053D" w:rsidRPr="000E4203">
        <w:rPr>
          <w:rFonts w:ascii="Times New Roman" w:hAnsi="Times New Roman" w:cs="Times New Roman"/>
          <w:sz w:val="24"/>
          <w:szCs w:val="24"/>
        </w:rPr>
        <w:t xml:space="preserve">Pakeliui pamatysime </w:t>
      </w:r>
      <w:r w:rsidR="00DB053D" w:rsidRPr="000E4203">
        <w:rPr>
          <w:rFonts w:ascii="Times New Roman" w:hAnsi="Times New Roman" w:cs="Times New Roman"/>
          <w:b/>
          <w:sz w:val="24"/>
          <w:szCs w:val="24"/>
        </w:rPr>
        <w:t>5 fortą.</w:t>
      </w:r>
      <w:r w:rsidR="00DB053D" w:rsidRPr="000E4203">
        <w:rPr>
          <w:rFonts w:ascii="Times New Roman" w:hAnsi="Times New Roman" w:cs="Times New Roman"/>
          <w:sz w:val="24"/>
          <w:szCs w:val="24"/>
        </w:rPr>
        <w:t xml:space="preserve"> </w:t>
      </w:r>
      <w:r w:rsidRPr="000E4203">
        <w:rPr>
          <w:rFonts w:ascii="Times New Roman" w:hAnsi="Times New Roman" w:cs="Times New Roman"/>
          <w:sz w:val="24"/>
          <w:szCs w:val="24"/>
        </w:rPr>
        <w:t>Apžiūrime vieną iš įdomiausių kelionės objektų - </w:t>
      </w:r>
      <w:r w:rsidRPr="000E4203">
        <w:rPr>
          <w:rStyle w:val="Grietas"/>
          <w:rFonts w:ascii="Times New Roman" w:hAnsi="Times New Roman" w:cs="Times New Roman"/>
          <w:sz w:val="24"/>
          <w:szCs w:val="24"/>
        </w:rPr>
        <w:t>gintaro kasyklas</w:t>
      </w:r>
      <w:r w:rsidRPr="000E4203">
        <w:rPr>
          <w:rFonts w:ascii="Times New Roman" w:hAnsi="Times New Roman" w:cs="Times New Roman"/>
          <w:sz w:val="24"/>
          <w:szCs w:val="24"/>
        </w:rPr>
        <w:t> </w:t>
      </w:r>
      <w:r w:rsidRPr="000E4203">
        <w:rPr>
          <w:rFonts w:ascii="Times New Roman" w:hAnsi="Times New Roman" w:cs="Times New Roman"/>
          <w:b/>
          <w:sz w:val="24"/>
          <w:szCs w:val="24"/>
        </w:rPr>
        <w:t>ir gintaro muziej</w:t>
      </w:r>
      <w:r w:rsidR="005563FA" w:rsidRPr="000E4203">
        <w:rPr>
          <w:rFonts w:ascii="Times New Roman" w:hAnsi="Times New Roman" w:cs="Times New Roman"/>
          <w:b/>
          <w:sz w:val="24"/>
          <w:szCs w:val="24"/>
        </w:rPr>
        <w:t>ų</w:t>
      </w:r>
      <w:r w:rsidRPr="000E4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203">
        <w:rPr>
          <w:rFonts w:ascii="Times New Roman" w:hAnsi="Times New Roman" w:cs="Times New Roman"/>
          <w:b/>
          <w:sz w:val="24"/>
          <w:szCs w:val="24"/>
        </w:rPr>
        <w:t>Jantarnyj</w:t>
      </w:r>
      <w:proofErr w:type="spellEnd"/>
      <w:r w:rsidRPr="000E4203">
        <w:rPr>
          <w:rFonts w:ascii="Times New Roman" w:hAnsi="Times New Roman" w:cs="Times New Roman"/>
          <w:b/>
          <w:sz w:val="24"/>
          <w:szCs w:val="24"/>
        </w:rPr>
        <w:t>.</w:t>
      </w:r>
      <w:r w:rsidRPr="000E4203">
        <w:rPr>
          <w:rFonts w:ascii="Times New Roman" w:hAnsi="Times New Roman" w:cs="Times New Roman"/>
          <w:sz w:val="24"/>
          <w:szCs w:val="24"/>
        </w:rPr>
        <w:t xml:space="preserve"> Būtent čia, penkiasdešimties metrų gylyje, glūdi beveik visos planetos gintaro atsargos. Aplanko</w:t>
      </w:r>
      <w:r w:rsidR="005563FA" w:rsidRPr="000E4203">
        <w:rPr>
          <w:rFonts w:ascii="Times New Roman" w:hAnsi="Times New Roman" w:cs="Times New Roman"/>
          <w:sz w:val="24"/>
          <w:szCs w:val="24"/>
        </w:rPr>
        <w:t>m</w:t>
      </w:r>
      <w:r w:rsidRPr="000E4203">
        <w:rPr>
          <w:rFonts w:ascii="Times New Roman" w:hAnsi="Times New Roman" w:cs="Times New Roman"/>
          <w:sz w:val="24"/>
          <w:szCs w:val="24"/>
        </w:rPr>
        <w:t xml:space="preserve">e gintaro apdirbimo cechą, kur galite įsigyti suvenyrų gamintojų kainomis. </w:t>
      </w:r>
    </w:p>
    <w:p w:rsidR="00A40E4B" w:rsidRPr="000E4203" w:rsidRDefault="00011B5F" w:rsidP="00A40E4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E4203">
        <w:rPr>
          <w:rFonts w:ascii="Times New Roman" w:hAnsi="Times New Roman" w:cs="Times New Roman"/>
          <w:sz w:val="24"/>
          <w:szCs w:val="24"/>
        </w:rPr>
        <w:t>Vėliau vykstame į Baltijos pajūrio kurortą </w:t>
      </w:r>
      <w:r w:rsidRPr="000E4203">
        <w:rPr>
          <w:rStyle w:val="Grietas"/>
          <w:rFonts w:ascii="Times New Roman" w:hAnsi="Times New Roman" w:cs="Times New Roman"/>
          <w:sz w:val="24"/>
          <w:szCs w:val="24"/>
        </w:rPr>
        <w:t>– </w:t>
      </w:r>
      <w:proofErr w:type="spellStart"/>
      <w:r w:rsidRPr="000E4203">
        <w:rPr>
          <w:rStyle w:val="Grietas"/>
          <w:rFonts w:ascii="Times New Roman" w:hAnsi="Times New Roman" w:cs="Times New Roman"/>
          <w:sz w:val="24"/>
          <w:szCs w:val="24"/>
        </w:rPr>
        <w:t>Svetlogorską</w:t>
      </w:r>
      <w:proofErr w:type="spellEnd"/>
      <w:r w:rsidRPr="000E4203">
        <w:rPr>
          <w:rFonts w:ascii="Times New Roman" w:hAnsi="Times New Roman" w:cs="Times New Roman"/>
          <w:sz w:val="24"/>
          <w:szCs w:val="24"/>
        </w:rPr>
        <w:t> (kažkada vadintą Raušiais).</w:t>
      </w:r>
      <w:r w:rsidR="00A40E4B" w:rsidRPr="000E4203">
        <w:rPr>
          <w:rFonts w:ascii="Times New Roman" w:hAnsi="Times New Roman" w:cs="Times New Roman"/>
          <w:sz w:val="24"/>
          <w:szCs w:val="24"/>
        </w:rPr>
        <w:t xml:space="preserve"> </w:t>
      </w:r>
      <w:r w:rsidR="00500796" w:rsidRPr="000E4203">
        <w:rPr>
          <w:rFonts w:ascii="Times New Roman" w:hAnsi="Times New Roman" w:cs="Times New Roman"/>
          <w:sz w:val="24"/>
          <w:szCs w:val="24"/>
          <w:shd w:val="clear" w:color="auto" w:fill="FFFFFF"/>
        </w:rPr>
        <w:t>XIX a. pradžioje </w:t>
      </w:r>
      <w:hyperlink r:id="rId6" w:tooltip="Europa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Europoje</w:t>
        </w:r>
      </w:hyperlink>
      <w:r w:rsidR="00500796" w:rsidRPr="000E4203">
        <w:rPr>
          <w:rFonts w:ascii="Times New Roman" w:hAnsi="Times New Roman" w:cs="Times New Roman"/>
          <w:sz w:val="24"/>
          <w:szCs w:val="24"/>
          <w:shd w:val="clear" w:color="auto" w:fill="FFFFFF"/>
        </w:rPr>
        <w:t> paplitus poilsinėms kelionėms, gyvenvietė, išsidėsčiusi greta aukštos kopos ant jūros kranto, tapo populiariu kurortu.</w:t>
      </w:r>
      <w:r w:rsidR="00500796" w:rsidRPr="000E420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Pirmasis pasaulinis karas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Pirmojo pasaulinio karo</w:t>
        </w:r>
      </w:hyperlink>
      <w:r w:rsidR="00500796" w:rsidRPr="000E4203">
        <w:rPr>
          <w:rFonts w:ascii="Times New Roman" w:hAnsi="Times New Roman" w:cs="Times New Roman"/>
          <w:sz w:val="24"/>
          <w:szCs w:val="24"/>
        </w:rPr>
        <w:t xml:space="preserve"> metais </w:t>
      </w:r>
      <w:r w:rsidR="00A40E4B" w:rsidRPr="000E4203">
        <w:rPr>
          <w:rFonts w:ascii="Times New Roman" w:hAnsi="Times New Roman" w:cs="Times New Roman"/>
          <w:sz w:val="24"/>
          <w:szCs w:val="24"/>
        </w:rPr>
        <w:t>kurortas</w:t>
      </w:r>
      <w:r w:rsidR="00500796" w:rsidRPr="000E4203">
        <w:rPr>
          <w:rFonts w:ascii="Times New Roman" w:hAnsi="Times New Roman" w:cs="Times New Roman"/>
          <w:sz w:val="24"/>
          <w:szCs w:val="24"/>
        </w:rPr>
        <w:t xml:space="preserve"> tapo kariuomenės gydykla. Pasibaigus karui pastatyta </w:t>
      </w:r>
      <w:hyperlink r:id="rId8" w:tooltip="Elektrinė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elektros stotis</w:t>
        </w:r>
      </w:hyperlink>
      <w:r w:rsidR="00500796" w:rsidRPr="000E4203">
        <w:rPr>
          <w:rFonts w:ascii="Times New Roman" w:hAnsi="Times New Roman" w:cs="Times New Roman"/>
          <w:sz w:val="24"/>
          <w:szCs w:val="24"/>
        </w:rPr>
        <w:t> ir </w:t>
      </w:r>
      <w:hyperlink r:id="rId9" w:tooltip="Kanalizacija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kanalizacija</w:t>
        </w:r>
      </w:hyperlink>
      <w:r w:rsidR="00500796" w:rsidRPr="000E4203">
        <w:rPr>
          <w:rFonts w:ascii="Times New Roman" w:hAnsi="Times New Roman" w:cs="Times New Roman"/>
          <w:sz w:val="24"/>
          <w:szCs w:val="24"/>
        </w:rPr>
        <w:t>. Apie kurorto reikšmę pasako ir toks faktas, kad ant jūros kranto buvo įrengta 3000 uždaromų individualių persirengimo kabinų, veikė 20 viešbučių, pensionų su restoranais ir kavinėmis.</w:t>
      </w:r>
      <w:r w:rsidR="00A40E4B" w:rsidRPr="000E420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1945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1945</w:t>
        </w:r>
      </w:hyperlink>
      <w:r w:rsidR="00500796" w:rsidRPr="000E4203">
        <w:rPr>
          <w:rFonts w:ascii="Times New Roman" w:hAnsi="Times New Roman" w:cs="Times New Roman"/>
          <w:sz w:val="24"/>
          <w:szCs w:val="24"/>
        </w:rPr>
        <w:t> m. Raušiai užimti be mūšio, todėl nenukentėjo. </w:t>
      </w:r>
      <w:hyperlink r:id="rId11" w:tooltip="1946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1946</w:t>
        </w:r>
      </w:hyperlink>
      <w:r w:rsidR="00500796" w:rsidRPr="000E4203">
        <w:rPr>
          <w:rFonts w:ascii="Times New Roman" w:hAnsi="Times New Roman" w:cs="Times New Roman"/>
          <w:sz w:val="24"/>
          <w:szCs w:val="24"/>
        </w:rPr>
        <w:t> m. </w:t>
      </w:r>
      <w:hyperlink r:id="rId12" w:tooltip="Rugsėjo 7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rugsėjo 7</w:t>
        </w:r>
      </w:hyperlink>
      <w:r w:rsidR="00500796" w:rsidRPr="000E4203">
        <w:rPr>
          <w:rFonts w:ascii="Times New Roman" w:hAnsi="Times New Roman" w:cs="Times New Roman"/>
          <w:sz w:val="24"/>
          <w:szCs w:val="24"/>
        </w:rPr>
        <w:t> d. </w:t>
      </w:r>
      <w:hyperlink r:id="rId13" w:tooltip="TSRS" w:history="1">
        <w:r w:rsidR="00500796" w:rsidRPr="000E42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TSRS</w:t>
        </w:r>
      </w:hyperlink>
      <w:r w:rsidR="00500796" w:rsidRPr="000E4203">
        <w:rPr>
          <w:rFonts w:ascii="Times New Roman" w:hAnsi="Times New Roman" w:cs="Times New Roman"/>
          <w:sz w:val="24"/>
          <w:szCs w:val="24"/>
        </w:rPr>
        <w:t xml:space="preserve"> Aukščiausiosios Tarybos prezidiumo įsaku miestas pavadintas </w:t>
      </w:r>
      <w:proofErr w:type="spellStart"/>
      <w:r w:rsidR="00500796" w:rsidRPr="000E4203">
        <w:rPr>
          <w:rFonts w:ascii="Times New Roman" w:hAnsi="Times New Roman" w:cs="Times New Roman"/>
          <w:sz w:val="24"/>
          <w:szCs w:val="24"/>
        </w:rPr>
        <w:t>Svetlogorsku</w:t>
      </w:r>
      <w:proofErr w:type="spellEnd"/>
      <w:r w:rsidR="00500796" w:rsidRPr="000E4203">
        <w:rPr>
          <w:rFonts w:ascii="Times New Roman" w:hAnsi="Times New Roman" w:cs="Times New Roman"/>
          <w:sz w:val="24"/>
          <w:szCs w:val="24"/>
        </w:rPr>
        <w:t xml:space="preserve">. Po karo miestas tapo aukštų TSRS karinių veikėjų poilsio zona. </w:t>
      </w:r>
      <w:r w:rsidRPr="000E4203">
        <w:rPr>
          <w:rFonts w:ascii="Times New Roman" w:hAnsi="Times New Roman" w:cs="Times New Roman"/>
          <w:sz w:val="24"/>
          <w:szCs w:val="24"/>
        </w:rPr>
        <w:t>Da</w:t>
      </w:r>
      <w:r w:rsidR="00500796" w:rsidRPr="000E4203">
        <w:rPr>
          <w:rFonts w:ascii="Times New Roman" w:hAnsi="Times New Roman" w:cs="Times New Roman"/>
          <w:sz w:val="24"/>
          <w:szCs w:val="24"/>
        </w:rPr>
        <w:t xml:space="preserve">bar tai žavus pajūrio kurortas. </w:t>
      </w:r>
      <w:r w:rsidRPr="000E4203">
        <w:rPr>
          <w:rFonts w:ascii="Times New Roman" w:hAnsi="Times New Roman" w:cs="Times New Roman"/>
          <w:sz w:val="24"/>
          <w:szCs w:val="24"/>
        </w:rPr>
        <w:t>Maloniai pasivaikščiosime  tarp medinių vilų, elegantiškų poilsio namų, gražiai sutvarkytomis gatvelėmis ir išpuoselėt</w:t>
      </w:r>
      <w:r w:rsidR="00500796" w:rsidRPr="000E4203">
        <w:rPr>
          <w:rFonts w:ascii="Times New Roman" w:hAnsi="Times New Roman" w:cs="Times New Roman"/>
          <w:sz w:val="24"/>
          <w:szCs w:val="24"/>
        </w:rPr>
        <w:t>a pajūrio promenada</w:t>
      </w:r>
      <w:r w:rsidRPr="000E4203">
        <w:rPr>
          <w:rFonts w:ascii="Times New Roman" w:hAnsi="Times New Roman" w:cs="Times New Roman"/>
          <w:sz w:val="24"/>
          <w:szCs w:val="24"/>
        </w:rPr>
        <w:t xml:space="preserve">. </w:t>
      </w:r>
      <w:r w:rsidR="000D7F78" w:rsidRPr="000E4203">
        <w:rPr>
          <w:rFonts w:ascii="Times New Roman" w:hAnsi="Times New Roman" w:cs="Times New Roman"/>
          <w:sz w:val="24"/>
          <w:szCs w:val="24"/>
        </w:rPr>
        <w:t>K</w:t>
      </w:r>
      <w:r w:rsidR="00500796" w:rsidRPr="000E4203">
        <w:rPr>
          <w:rFonts w:ascii="Times New Roman" w:hAnsi="Times New Roman" w:cs="Times New Roman"/>
          <w:sz w:val="24"/>
          <w:szCs w:val="24"/>
        </w:rPr>
        <w:t>elsimės su senu, romantišku keltuvu.</w:t>
      </w:r>
    </w:p>
    <w:p w:rsidR="00130FFD" w:rsidRPr="000E4203" w:rsidRDefault="00011B5F" w:rsidP="00A40E4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E4203">
        <w:rPr>
          <w:rFonts w:ascii="Times New Roman" w:hAnsi="Times New Roman" w:cs="Times New Roman"/>
          <w:sz w:val="24"/>
          <w:szCs w:val="24"/>
        </w:rPr>
        <w:t>Vykstame namų link.</w:t>
      </w:r>
      <w:r w:rsidR="00A40E4B" w:rsidRPr="000E4203">
        <w:rPr>
          <w:rFonts w:ascii="Times New Roman" w:hAnsi="Times New Roman" w:cs="Times New Roman"/>
          <w:sz w:val="24"/>
          <w:szCs w:val="24"/>
        </w:rPr>
        <w:t xml:space="preserve"> </w:t>
      </w:r>
      <w:r w:rsidR="00130FFD" w:rsidRPr="000E4203">
        <w:rPr>
          <w:rFonts w:ascii="Times New Roman" w:hAnsi="Times New Roman" w:cs="Times New Roman"/>
          <w:sz w:val="24"/>
          <w:szCs w:val="24"/>
        </w:rPr>
        <w:t>Kirsime valstybinę sieną ir vėlai grįšime namo.</w:t>
      </w:r>
      <w:r w:rsidR="00535A8B" w:rsidRPr="000E4203">
        <w:rPr>
          <w:rFonts w:ascii="Times New Roman" w:hAnsi="Times New Roman" w:cs="Times New Roman"/>
          <w:sz w:val="24"/>
          <w:szCs w:val="24"/>
        </w:rPr>
        <w:t xml:space="preserve"> Ir tai dar ne viskas ką  mes pamatysime kelionės metu.</w:t>
      </w: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26FA4" w:rsidRDefault="00E26FA4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Į KELIONĖS KAINĄ ĮSKAIČIUOTA:</w:t>
      </w:r>
    </w:p>
    <w:p w:rsidR="00A40E4B" w:rsidRPr="000E4203" w:rsidRDefault="00A40E4B" w:rsidP="00A40E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kelionė autobusu;</w:t>
      </w:r>
    </w:p>
    <w:p w:rsidR="00A40E4B" w:rsidRPr="000E4203" w:rsidRDefault="00A40E4B" w:rsidP="00A40E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 nakvynė su pusryčiais viešbutyje miesto centre;</w:t>
      </w:r>
    </w:p>
    <w:p w:rsidR="00A40E4B" w:rsidRPr="000E4203" w:rsidRDefault="00A40E4B" w:rsidP="00A40E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Medicininių išlaidų draudimas (privalomas);</w:t>
      </w:r>
    </w:p>
    <w:p w:rsidR="00A40E4B" w:rsidRPr="000E4203" w:rsidRDefault="00A40E4B" w:rsidP="00A40E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Leidimas įvažiuoti į Karaliaučiaus sritį;</w:t>
      </w:r>
    </w:p>
    <w:p w:rsidR="00A40E4B" w:rsidRPr="000E4203" w:rsidRDefault="00A40E4B" w:rsidP="00A40E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ekskursinė programa; </w:t>
      </w:r>
    </w:p>
    <w:p w:rsidR="00A40E4B" w:rsidRPr="000E4203" w:rsidRDefault="00A40E4B" w:rsidP="00A40E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kelionės vadovo  paslaugos.</w:t>
      </w:r>
    </w:p>
    <w:p w:rsidR="00E26FA4" w:rsidRDefault="00E26FA4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Į KELIONĖS KAINĄ NEĮSKAIČIUOTA:</w:t>
      </w:r>
    </w:p>
    <w:p w:rsidR="00A40E4B" w:rsidRPr="000E4203" w:rsidRDefault="00A40E4B" w:rsidP="00A40E4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Lankytinų objektų bilietai </w:t>
      </w:r>
      <w:r w:rsidR="005C5948"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</w:t>
      </w: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30 </w:t>
      </w:r>
      <w:proofErr w:type="spellStart"/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Eur</w:t>
      </w:r>
      <w:proofErr w:type="spellEnd"/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REIKALINGI DOKUMENTAI:</w:t>
      </w:r>
    </w:p>
    <w:p w:rsidR="00A40E4B" w:rsidRPr="000E4203" w:rsidRDefault="00A40E4B" w:rsidP="00A40E4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LR piliečio pasas. Jo galiojimo laikas turi būti ne trumpesnis negu 6 mėn. kelionei pasibaigus.</w:t>
      </w:r>
    </w:p>
    <w:p w:rsidR="00A40E4B" w:rsidRPr="000E4203" w:rsidRDefault="00A40E4B" w:rsidP="00A40E4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Leidimui įforminti: </w:t>
      </w:r>
    </w:p>
    <w:p w:rsidR="00A40E4B" w:rsidRPr="000E4203" w:rsidRDefault="00A40E4B" w:rsidP="00A40E4B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 nuotrauka (matmenys 4,5 x 3,5; spalvota; baltas fonas; be šešėlių; JPG formatas) </w:t>
      </w:r>
    </w:p>
    <w:p w:rsidR="00A40E4B" w:rsidRPr="000E4203" w:rsidRDefault="00A40E4B" w:rsidP="00A40E4B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paso kopija </w:t>
      </w:r>
    </w:p>
    <w:p w:rsidR="00A40E4B" w:rsidRPr="000E4203" w:rsidRDefault="00A40E4B" w:rsidP="00A40E4B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anketa</w:t>
      </w: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DUOMENYS ANKETAI: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Vardas, pavardė, mergautinė pavardė. Jei keistas vardas ar pavardė, kada keistas ir kokie jie buvo anksčiau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Gyvenamosios vietos adresas, telefonas;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Darbovietė, užimamos pareigos, adresas;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Jei gimė ne Lietuvoje, nurodyti kur gimė ir kada imigravo į Lietuvą;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Sutuoktinio pavardė, vardas; 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Sutuoktinio gimimo data ir vieta;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Ar turite giminių Rusijoje. Jei taip, kokie giminystės ryšiai ir kur jie gyvena;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Kiek kartų lankėtės Rusijoje;</w:t>
      </w:r>
    </w:p>
    <w:p w:rsidR="00A40E4B" w:rsidRPr="000E4203" w:rsidRDefault="00A40E4B" w:rsidP="00A40E4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Paskutinio vizito Rusijoje datos – įvažiavimo ir išvažiavimo.</w:t>
      </w: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40E4B" w:rsidRPr="000E4203" w:rsidRDefault="00A40E4B" w:rsidP="00A40E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PASTABOS:</w:t>
      </w:r>
    </w:p>
    <w:p w:rsidR="00A40E4B" w:rsidRPr="000E4203" w:rsidRDefault="00A40E4B" w:rsidP="00A40E4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objektų skaičius, lankymo tvarka ir įėjimo bilietų kaina gali keistis;</w:t>
      </w:r>
    </w:p>
    <w:p w:rsidR="00A40E4B" w:rsidRPr="000E4203" w:rsidRDefault="00A40E4B" w:rsidP="00A40E4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muziejuose ir kituose mokamuose objektuose kelionės vadovas ekskursijų neveda;</w:t>
      </w:r>
    </w:p>
    <w:p w:rsidR="00A40E4B" w:rsidRPr="000E4203" w:rsidRDefault="00A40E4B" w:rsidP="00A40E4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kai kurių lankomų vietovių ir objektų gidų paslaugos - už papildomą mokestį;</w:t>
      </w:r>
    </w:p>
    <w:p w:rsidR="00A40E4B" w:rsidRPr="000E4203" w:rsidRDefault="00A40E4B" w:rsidP="00A40E4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leidimo neišduoti įvažiuoti į Karaliaučiaus sritį atsakinga institucija nekomentuoja.</w:t>
      </w:r>
      <w:r w:rsidRPr="000E4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074" w:rsidRPr="000E4203" w:rsidRDefault="00876074" w:rsidP="00C65763">
      <w:pPr>
        <w:pStyle w:val="prastasistinklapis"/>
        <w:shd w:val="clear" w:color="auto" w:fill="FFFFFF"/>
        <w:spacing w:before="0" w:beforeAutospacing="0" w:after="450" w:afterAutospacing="0"/>
        <w:rPr>
          <w:color w:val="443857"/>
        </w:rPr>
      </w:pPr>
    </w:p>
    <w:p w:rsidR="00130FFD" w:rsidRPr="000E4203" w:rsidRDefault="00130FFD">
      <w:pPr>
        <w:rPr>
          <w:rFonts w:ascii="Times New Roman" w:hAnsi="Times New Roman" w:cs="Times New Roman"/>
          <w:sz w:val="24"/>
          <w:szCs w:val="24"/>
        </w:rPr>
      </w:pPr>
    </w:p>
    <w:sectPr w:rsidR="00130FFD" w:rsidRPr="000E4203" w:rsidSect="00E26FA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760028C9"/>
    <w:multiLevelType w:val="multilevel"/>
    <w:tmpl w:val="7A4C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D"/>
    <w:rsid w:val="00011B5F"/>
    <w:rsid w:val="00096341"/>
    <w:rsid w:val="000D7F78"/>
    <w:rsid w:val="000E4203"/>
    <w:rsid w:val="00130FFD"/>
    <w:rsid w:val="00144333"/>
    <w:rsid w:val="004638DC"/>
    <w:rsid w:val="0049018D"/>
    <w:rsid w:val="00500796"/>
    <w:rsid w:val="00535A8B"/>
    <w:rsid w:val="005375C1"/>
    <w:rsid w:val="005563FA"/>
    <w:rsid w:val="00582B67"/>
    <w:rsid w:val="005C5948"/>
    <w:rsid w:val="005D37BD"/>
    <w:rsid w:val="005F6BCA"/>
    <w:rsid w:val="0061056E"/>
    <w:rsid w:val="00637294"/>
    <w:rsid w:val="00680F99"/>
    <w:rsid w:val="00693A1E"/>
    <w:rsid w:val="007A6F60"/>
    <w:rsid w:val="0083486F"/>
    <w:rsid w:val="00876074"/>
    <w:rsid w:val="00905E5B"/>
    <w:rsid w:val="00970149"/>
    <w:rsid w:val="009C2492"/>
    <w:rsid w:val="009E0580"/>
    <w:rsid w:val="00A40E4B"/>
    <w:rsid w:val="00AD13D1"/>
    <w:rsid w:val="00B760CB"/>
    <w:rsid w:val="00C00BD4"/>
    <w:rsid w:val="00C102A3"/>
    <w:rsid w:val="00C65763"/>
    <w:rsid w:val="00D05ECB"/>
    <w:rsid w:val="00DB053D"/>
    <w:rsid w:val="00E1670E"/>
    <w:rsid w:val="00E26FA4"/>
    <w:rsid w:val="00ED602A"/>
    <w:rsid w:val="00FA6CC3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3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0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30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stinklapis">
    <w:name w:val="Normal (Web)"/>
    <w:basedOn w:val="prastasis"/>
    <w:uiPriority w:val="99"/>
    <w:unhideWhenUsed/>
    <w:rsid w:val="0013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30FF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53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DB053D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0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semiHidden/>
    <w:unhideWhenUsed/>
    <w:rsid w:val="0050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3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0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30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stinklapis">
    <w:name w:val="Normal (Web)"/>
    <w:basedOn w:val="prastasis"/>
    <w:uiPriority w:val="99"/>
    <w:unhideWhenUsed/>
    <w:rsid w:val="0013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30FF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53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DB053D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0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semiHidden/>
    <w:unhideWhenUsed/>
    <w:rsid w:val="0050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5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5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Elektrin%C4%97" TargetMode="External"/><Relationship Id="rId13" Type="http://schemas.openxmlformats.org/officeDocument/2006/relationships/hyperlink" Target="https://lt.wikipedia.org/wiki/TS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t.wikipedia.org/wiki/Pirmasis_pasaulinis_karas" TargetMode="External"/><Relationship Id="rId12" Type="http://schemas.openxmlformats.org/officeDocument/2006/relationships/hyperlink" Target="https://lt.wikipedia.org/wiki/Rugs%C4%97jo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Europa" TargetMode="External"/><Relationship Id="rId11" Type="http://schemas.openxmlformats.org/officeDocument/2006/relationships/hyperlink" Target="https://lt.wikipedia.org/wiki/1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t.wikipedia.org/wiki/1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.wikipedia.org/wiki/Kanalizac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3239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2020-01-16T12:10:00Z</cp:lastPrinted>
  <dcterms:created xsi:type="dcterms:W3CDTF">2020-01-16T14:19:00Z</dcterms:created>
  <dcterms:modified xsi:type="dcterms:W3CDTF">2020-01-20T09:03:00Z</dcterms:modified>
</cp:coreProperties>
</file>