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7E" w:rsidRPr="00292B7E" w:rsidRDefault="00292B7E" w:rsidP="00292B7E">
      <w:pPr>
        <w:spacing w:after="0" w:line="240" w:lineRule="auto"/>
        <w:jc w:val="center"/>
        <w:outlineLvl w:val="0"/>
        <w:rPr>
          <w:rFonts w:ascii="Times New Roman" w:eastAsia="Times New Roman" w:hAnsi="Times New Roman" w:cs="Times New Roman"/>
          <w:b/>
          <w:bCs/>
          <w:kern w:val="36"/>
          <w:sz w:val="40"/>
          <w:szCs w:val="40"/>
          <w:lang w:eastAsia="lt-LT"/>
        </w:rPr>
      </w:pPr>
      <w:r w:rsidRPr="00292B7E">
        <w:rPr>
          <w:rFonts w:ascii="Times New Roman" w:eastAsia="Times New Roman" w:hAnsi="Times New Roman" w:cs="Times New Roman"/>
          <w:b/>
          <w:bCs/>
          <w:kern w:val="36"/>
          <w:sz w:val="40"/>
          <w:szCs w:val="40"/>
          <w:lang w:eastAsia="lt-LT"/>
        </w:rPr>
        <w:t>2021 m. rugpjūčio 5 d. Ekskursija „Gėlių festivalis Pakruojo dvare“</w:t>
      </w:r>
    </w:p>
    <w:p w:rsidR="00292B7E" w:rsidRPr="00292B7E" w:rsidRDefault="00292B7E" w:rsidP="00292B7E">
      <w:pPr>
        <w:pStyle w:val="prastasistinklapis"/>
        <w:spacing w:before="0" w:beforeAutospacing="0" w:after="0" w:afterAutospacing="0"/>
        <w:rPr>
          <w:sz w:val="22"/>
          <w:szCs w:val="22"/>
        </w:rPr>
      </w:pPr>
      <w:r>
        <w:rPr>
          <w:rStyle w:val="Grietas"/>
          <w:sz w:val="22"/>
          <w:szCs w:val="22"/>
        </w:rPr>
        <w:br/>
      </w:r>
      <w:r w:rsidRPr="00292B7E">
        <w:rPr>
          <w:rStyle w:val="Grietas"/>
          <w:sz w:val="22"/>
          <w:szCs w:val="22"/>
        </w:rPr>
        <w:t xml:space="preserve">Ekskursijos kaina – 20 </w:t>
      </w:r>
      <w:proofErr w:type="spellStart"/>
      <w:r w:rsidRPr="00292B7E">
        <w:rPr>
          <w:rStyle w:val="Grietas"/>
          <w:sz w:val="22"/>
          <w:szCs w:val="22"/>
        </w:rPr>
        <w:t>Eur</w:t>
      </w:r>
      <w:proofErr w:type="spellEnd"/>
      <w:r w:rsidRPr="00292B7E">
        <w:rPr>
          <w:rStyle w:val="Grietas"/>
          <w:sz w:val="22"/>
          <w:szCs w:val="22"/>
        </w:rPr>
        <w:t>/asmeniui.</w:t>
      </w:r>
      <w:r w:rsidRPr="00292B7E">
        <w:rPr>
          <w:sz w:val="22"/>
          <w:szCs w:val="22"/>
        </w:rPr>
        <w:br/>
        <w:t>Papildomai reikia turėti (bilietams į lankomus objektus):</w:t>
      </w:r>
      <w:r w:rsidRPr="00292B7E">
        <w:rPr>
          <w:sz w:val="22"/>
          <w:szCs w:val="22"/>
        </w:rPr>
        <w:br/>
      </w:r>
      <w:r w:rsidRPr="00292B7E">
        <w:rPr>
          <w:rStyle w:val="Grietas"/>
          <w:sz w:val="22"/>
          <w:szCs w:val="22"/>
        </w:rPr>
        <w:t xml:space="preserve">suaugusiems – 20 </w:t>
      </w:r>
      <w:proofErr w:type="spellStart"/>
      <w:r w:rsidRPr="00292B7E">
        <w:rPr>
          <w:rStyle w:val="Grietas"/>
          <w:sz w:val="22"/>
          <w:szCs w:val="22"/>
        </w:rPr>
        <w:t>Eur</w:t>
      </w:r>
      <w:proofErr w:type="spellEnd"/>
      <w:r w:rsidRPr="00292B7E">
        <w:rPr>
          <w:rStyle w:val="Grietas"/>
          <w:sz w:val="22"/>
          <w:szCs w:val="22"/>
        </w:rPr>
        <w:t>/asmeniui;</w:t>
      </w:r>
      <w:r w:rsidRPr="00292B7E">
        <w:rPr>
          <w:b/>
          <w:bCs/>
          <w:sz w:val="22"/>
          <w:szCs w:val="22"/>
        </w:rPr>
        <w:br/>
      </w:r>
      <w:r w:rsidRPr="00292B7E">
        <w:rPr>
          <w:rStyle w:val="Grietas"/>
          <w:sz w:val="22"/>
          <w:szCs w:val="22"/>
        </w:rPr>
        <w:t xml:space="preserve">senjorams, neįgaliesiems, studentams, moksleiviams – 15 </w:t>
      </w:r>
      <w:proofErr w:type="spellStart"/>
      <w:r w:rsidRPr="00292B7E">
        <w:rPr>
          <w:rStyle w:val="Grietas"/>
          <w:sz w:val="22"/>
          <w:szCs w:val="22"/>
        </w:rPr>
        <w:t>Eur</w:t>
      </w:r>
      <w:proofErr w:type="spellEnd"/>
      <w:r w:rsidRPr="00292B7E">
        <w:rPr>
          <w:rStyle w:val="Grietas"/>
          <w:sz w:val="22"/>
          <w:szCs w:val="22"/>
        </w:rPr>
        <w:t>/asmeniui;</w:t>
      </w:r>
      <w:r w:rsidRPr="00292B7E">
        <w:rPr>
          <w:b/>
          <w:bCs/>
          <w:sz w:val="22"/>
          <w:szCs w:val="22"/>
        </w:rPr>
        <w:br/>
      </w:r>
      <w:r w:rsidRPr="00292B7E">
        <w:rPr>
          <w:rStyle w:val="Grietas"/>
          <w:sz w:val="22"/>
          <w:szCs w:val="22"/>
        </w:rPr>
        <w:t>vaikams iki 5 metų – papildomai mokėti nereikės, į lankomus objektus jie įleidžiami nemokamai.</w:t>
      </w:r>
      <w:r w:rsidRPr="00292B7E">
        <w:rPr>
          <w:sz w:val="22"/>
          <w:szCs w:val="22"/>
        </w:rPr>
        <w:br/>
        <w:t xml:space="preserve">Už ekskursiją reikia sumokėti per 3 </w:t>
      </w:r>
      <w:proofErr w:type="spellStart"/>
      <w:r w:rsidRPr="00292B7E">
        <w:rPr>
          <w:sz w:val="22"/>
          <w:szCs w:val="22"/>
        </w:rPr>
        <w:t>d.d</w:t>
      </w:r>
      <w:proofErr w:type="spellEnd"/>
      <w:r w:rsidRPr="00292B7E">
        <w:rPr>
          <w:sz w:val="22"/>
          <w:szCs w:val="22"/>
        </w:rPr>
        <w:t>. po registracijos.</w:t>
      </w:r>
      <w:r w:rsidRPr="00292B7E">
        <w:rPr>
          <w:sz w:val="22"/>
          <w:szCs w:val="22"/>
        </w:rPr>
        <w:br/>
      </w:r>
      <w:r w:rsidRPr="00292B7E">
        <w:rPr>
          <w:sz w:val="22"/>
          <w:szCs w:val="22"/>
        </w:rPr>
        <w:br/>
      </w:r>
      <w:r w:rsidRPr="00292B7E">
        <w:rPr>
          <w:rStyle w:val="Grietas"/>
          <w:sz w:val="22"/>
          <w:szCs w:val="22"/>
        </w:rPr>
        <w:t>Registracija ir informacija telefonu 8 687 21938 arba elektroniniu paštu tic@utenainfo.lt</w:t>
      </w:r>
      <w:r w:rsidRPr="00292B7E">
        <w:rPr>
          <w:sz w:val="22"/>
          <w:szCs w:val="22"/>
        </w:rPr>
        <w:br/>
      </w:r>
    </w:p>
    <w:p w:rsidR="00292B7E" w:rsidRPr="00292B7E" w:rsidRDefault="00292B7E" w:rsidP="00292B7E">
      <w:pPr>
        <w:pStyle w:val="prastasistinklapis"/>
        <w:spacing w:before="0" w:beforeAutospacing="0" w:after="0" w:afterAutospacing="0"/>
        <w:rPr>
          <w:sz w:val="22"/>
          <w:szCs w:val="22"/>
        </w:rPr>
      </w:pPr>
      <w:r w:rsidRPr="00292B7E">
        <w:rPr>
          <w:rStyle w:val="Grietas"/>
          <w:sz w:val="22"/>
          <w:szCs w:val="22"/>
        </w:rPr>
        <w:t>EKSKURSIJOS PROGRAMA:</w:t>
      </w:r>
      <w:r w:rsidRPr="00292B7E">
        <w:rPr>
          <w:sz w:val="22"/>
          <w:szCs w:val="22"/>
        </w:rPr>
        <w:br/>
      </w:r>
      <w:r>
        <w:rPr>
          <w:sz w:val="22"/>
          <w:szCs w:val="22"/>
        </w:rPr>
        <w:br/>
      </w:r>
      <w:r w:rsidRPr="00292B7E">
        <w:rPr>
          <w:sz w:val="22"/>
          <w:szCs w:val="22"/>
        </w:rPr>
        <w:t>9:00 val. – Išvykimas iš Utenos (nuo Kultūros centro, Aušros g. 49, Utena).</w:t>
      </w:r>
      <w:r w:rsidRPr="00292B7E">
        <w:rPr>
          <w:sz w:val="22"/>
          <w:szCs w:val="22"/>
        </w:rPr>
        <w:br/>
      </w:r>
      <w:r>
        <w:rPr>
          <w:rStyle w:val="Grietas"/>
          <w:sz w:val="22"/>
          <w:szCs w:val="22"/>
        </w:rPr>
        <w:br/>
      </w:r>
      <w:r w:rsidRPr="00292B7E">
        <w:rPr>
          <w:rStyle w:val="Grietas"/>
          <w:sz w:val="22"/>
          <w:szCs w:val="22"/>
        </w:rPr>
        <w:t>Pakruojo sinagogos lankymas</w:t>
      </w:r>
      <w:r w:rsidRPr="00292B7E">
        <w:rPr>
          <w:sz w:val="22"/>
          <w:szCs w:val="22"/>
        </w:rPr>
        <w:t>.</w:t>
      </w:r>
      <w:r w:rsidRPr="00292B7E">
        <w:rPr>
          <w:sz w:val="22"/>
          <w:szCs w:val="22"/>
        </w:rPr>
        <w:br/>
        <w:t xml:space="preserve">Pakruojo žydų sinagoga, pastatyta 1801 metais, yra bene seniausia medinė sinagoga Lietuvoje. Sinagogos eksterjerui įtakos turėjo lietuvių liaudies architektūros formos, interjere dominavo žydų menui būdingi dekoro elementai ir žydų etniniai simboliai, tapyboje – floros ir faunos motyvai. Itin puošnus ir įspūdingas buvęs šios sinagogos </w:t>
      </w:r>
      <w:proofErr w:type="spellStart"/>
      <w:r w:rsidRPr="00292B7E">
        <w:rPr>
          <w:sz w:val="22"/>
          <w:szCs w:val="22"/>
        </w:rPr>
        <w:t>aron</w:t>
      </w:r>
      <w:proofErr w:type="spellEnd"/>
      <w:r w:rsidRPr="00292B7E">
        <w:rPr>
          <w:sz w:val="22"/>
          <w:szCs w:val="22"/>
        </w:rPr>
        <w:t xml:space="preserve"> </w:t>
      </w:r>
      <w:proofErr w:type="spellStart"/>
      <w:r w:rsidRPr="00292B7E">
        <w:rPr>
          <w:sz w:val="22"/>
          <w:szCs w:val="22"/>
        </w:rPr>
        <w:t>kodešas</w:t>
      </w:r>
      <w:proofErr w:type="spellEnd"/>
      <w:r w:rsidRPr="00292B7E">
        <w:rPr>
          <w:sz w:val="22"/>
          <w:szCs w:val="22"/>
        </w:rPr>
        <w:t xml:space="preserve"> – trijų siaurėjančių į viršų tarpsnių, drožinėtas iš medžio ir dažytas. Sinagogoje yra įsikūrusi Pakruojo rajono savivaldybės Juozo Paukštelio viešoji biblioteka.</w:t>
      </w:r>
    </w:p>
    <w:p w:rsidR="00292B7E" w:rsidRPr="00292B7E" w:rsidRDefault="00292B7E" w:rsidP="00292B7E">
      <w:pPr>
        <w:pStyle w:val="prastasistinklapis"/>
        <w:spacing w:before="0" w:beforeAutospacing="0" w:after="0" w:afterAutospacing="0"/>
        <w:rPr>
          <w:sz w:val="22"/>
          <w:szCs w:val="22"/>
        </w:rPr>
      </w:pPr>
      <w:r>
        <w:rPr>
          <w:rStyle w:val="Grietas"/>
          <w:sz w:val="22"/>
          <w:szCs w:val="22"/>
        </w:rPr>
        <w:br/>
      </w:r>
      <w:r w:rsidRPr="00292B7E">
        <w:rPr>
          <w:rStyle w:val="Grietas"/>
          <w:sz w:val="22"/>
          <w:szCs w:val="22"/>
        </w:rPr>
        <w:t>Gėlių festivalis „III-</w:t>
      </w:r>
      <w:proofErr w:type="spellStart"/>
      <w:r w:rsidRPr="00292B7E">
        <w:rPr>
          <w:rStyle w:val="Grietas"/>
          <w:sz w:val="22"/>
          <w:szCs w:val="22"/>
        </w:rPr>
        <w:t>iasis</w:t>
      </w:r>
      <w:proofErr w:type="spellEnd"/>
      <w:r w:rsidRPr="00292B7E">
        <w:rPr>
          <w:rStyle w:val="Grietas"/>
          <w:sz w:val="22"/>
          <w:szCs w:val="22"/>
        </w:rPr>
        <w:t xml:space="preserve"> Vasarvidžio nakties sapnas“ Pakruojo dvare </w:t>
      </w:r>
      <w:r w:rsidRPr="00292B7E">
        <w:rPr>
          <w:sz w:val="22"/>
          <w:szCs w:val="22"/>
        </w:rPr>
        <w:t xml:space="preserve">(savarankiškai laiką festivalyje </w:t>
      </w:r>
      <w:proofErr w:type="spellStart"/>
      <w:r w:rsidRPr="00292B7E">
        <w:rPr>
          <w:sz w:val="22"/>
          <w:szCs w:val="22"/>
        </w:rPr>
        <w:t>leistite</w:t>
      </w:r>
      <w:proofErr w:type="spellEnd"/>
      <w:r w:rsidRPr="00292B7E">
        <w:rPr>
          <w:sz w:val="22"/>
          <w:szCs w:val="22"/>
        </w:rPr>
        <w:t xml:space="preserve"> 3-4 val.).</w:t>
      </w:r>
      <w:r w:rsidRPr="00292B7E">
        <w:rPr>
          <w:sz w:val="22"/>
          <w:szCs w:val="22"/>
        </w:rPr>
        <w:br/>
        <w:t>Pakruojo dvaro parkas – tarsi raminanti, harmonizuojanti spalvų terapija po atviru dangumi.</w:t>
      </w:r>
      <w:r w:rsidRPr="00292B7E">
        <w:rPr>
          <w:sz w:val="22"/>
          <w:szCs w:val="22"/>
        </w:rPr>
        <w:br/>
      </w:r>
      <w:r w:rsidRPr="00292B7E">
        <w:rPr>
          <w:rStyle w:val="Grietas"/>
          <w:sz w:val="22"/>
          <w:szCs w:val="22"/>
        </w:rPr>
        <w:t>Festivalyje Jūsų lauks</w:t>
      </w:r>
      <w:r w:rsidRPr="00292B7E">
        <w:rPr>
          <w:sz w:val="22"/>
          <w:szCs w:val="22"/>
        </w:rPr>
        <w:t>:</w:t>
      </w:r>
      <w:r w:rsidRPr="00292B7E">
        <w:rPr>
          <w:sz w:val="22"/>
          <w:szCs w:val="22"/>
        </w:rPr>
        <w:br/>
        <w:t>milijonai gėlių žiedų gėlynuose, kompozicijose ant žemės, milžiniškose skulptūrose, ant šimtamečių pastatų langų ir sienų;</w:t>
      </w:r>
      <w:r w:rsidRPr="00292B7E">
        <w:rPr>
          <w:sz w:val="22"/>
          <w:szCs w:val="22"/>
        </w:rPr>
        <w:br/>
        <w:t>naujos, didžiulės, specialiai festivaliui kurtos žymiausių lietuvių menininkų skulptūros su gėlėmis ir tarp jų;</w:t>
      </w:r>
      <w:r w:rsidRPr="00292B7E">
        <w:rPr>
          <w:sz w:val="22"/>
          <w:szCs w:val="22"/>
        </w:rPr>
        <w:br/>
        <w:t>nuodingųjų augalų ir gėlių paunksmė, pažintis su jais;</w:t>
      </w:r>
      <w:r w:rsidRPr="00292B7E">
        <w:rPr>
          <w:sz w:val="22"/>
          <w:szCs w:val="22"/>
        </w:rPr>
        <w:br/>
        <w:t xml:space="preserve">įspūdinga gėlių karalystės pilies instaliacija, kurta scenografės Marijos </w:t>
      </w:r>
      <w:proofErr w:type="spellStart"/>
      <w:r w:rsidRPr="00292B7E">
        <w:rPr>
          <w:sz w:val="22"/>
          <w:szCs w:val="22"/>
        </w:rPr>
        <w:t>Rubavičiūtės</w:t>
      </w:r>
      <w:proofErr w:type="spellEnd"/>
      <w:r w:rsidRPr="00292B7E">
        <w:rPr>
          <w:sz w:val="22"/>
          <w:szCs w:val="22"/>
        </w:rPr>
        <w:t xml:space="preserve">. Tai – atkurtas, vaikystę primenantis XIX a. </w:t>
      </w:r>
      <w:proofErr w:type="spellStart"/>
      <w:r w:rsidRPr="00292B7E">
        <w:rPr>
          <w:sz w:val="22"/>
          <w:szCs w:val="22"/>
        </w:rPr>
        <w:t>pab</w:t>
      </w:r>
      <w:proofErr w:type="spellEnd"/>
      <w:r w:rsidRPr="00292B7E">
        <w:rPr>
          <w:sz w:val="22"/>
          <w:szCs w:val="22"/>
        </w:rPr>
        <w:t>. pramogų parkas šeimai: spalvinga gėlių karalystės pilis, skambantys mugės vargonai, senovinė karuselė ir kitos įtraukiančios veiklos bei eksponatai;</w:t>
      </w:r>
      <w:r w:rsidRPr="00292B7E">
        <w:rPr>
          <w:sz w:val="22"/>
          <w:szCs w:val="22"/>
        </w:rPr>
        <w:br/>
        <w:t>atsinaujinę dvaro restoranai su patiekalais, puoštais gėlėmis ir pagamintais iš gėlių.</w:t>
      </w:r>
      <w:r w:rsidRPr="00292B7E">
        <w:rPr>
          <w:sz w:val="22"/>
          <w:szCs w:val="22"/>
        </w:rPr>
        <w:br/>
        <w:t xml:space="preserve">Sutiksite </w:t>
      </w:r>
      <w:proofErr w:type="spellStart"/>
      <w:r w:rsidRPr="00292B7E">
        <w:rPr>
          <w:sz w:val="22"/>
          <w:szCs w:val="22"/>
        </w:rPr>
        <w:t>šekspyriškus</w:t>
      </w:r>
      <w:proofErr w:type="spellEnd"/>
      <w:r w:rsidRPr="00292B7E">
        <w:rPr>
          <w:sz w:val="22"/>
          <w:szCs w:val="22"/>
        </w:rPr>
        <w:t xml:space="preserve"> personažus, įtraukiančius jus į savo trumpus </w:t>
      </w:r>
      <w:proofErr w:type="spellStart"/>
      <w:r w:rsidRPr="00292B7E">
        <w:rPr>
          <w:sz w:val="22"/>
          <w:szCs w:val="22"/>
        </w:rPr>
        <w:t>mono</w:t>
      </w:r>
      <w:proofErr w:type="spellEnd"/>
      <w:r w:rsidRPr="00292B7E">
        <w:rPr>
          <w:sz w:val="22"/>
          <w:szCs w:val="22"/>
        </w:rPr>
        <w:t xml:space="preserve"> pasirodymus. Sparnuotą Fėją, </w:t>
      </w:r>
      <w:proofErr w:type="spellStart"/>
      <w:r w:rsidRPr="00292B7E">
        <w:rPr>
          <w:sz w:val="22"/>
          <w:szCs w:val="22"/>
        </w:rPr>
        <w:t>Hermiją</w:t>
      </w:r>
      <w:proofErr w:type="spellEnd"/>
      <w:r w:rsidRPr="00292B7E">
        <w:rPr>
          <w:sz w:val="22"/>
          <w:szCs w:val="22"/>
        </w:rPr>
        <w:t xml:space="preserve">, jos mylimąjį </w:t>
      </w:r>
      <w:proofErr w:type="spellStart"/>
      <w:r w:rsidRPr="00292B7E">
        <w:rPr>
          <w:sz w:val="22"/>
          <w:szCs w:val="22"/>
        </w:rPr>
        <w:t>Lisandrą</w:t>
      </w:r>
      <w:proofErr w:type="spellEnd"/>
      <w:r w:rsidRPr="00292B7E">
        <w:rPr>
          <w:sz w:val="22"/>
          <w:szCs w:val="22"/>
        </w:rPr>
        <w:t xml:space="preserve">, meilės eliksyro apžavėtus Demetrą bei Eleną ar net </w:t>
      </w:r>
      <w:proofErr w:type="spellStart"/>
      <w:r w:rsidRPr="00292B7E">
        <w:rPr>
          <w:sz w:val="22"/>
          <w:szCs w:val="22"/>
        </w:rPr>
        <w:t>Tesėjų</w:t>
      </w:r>
      <w:proofErr w:type="spellEnd"/>
      <w:r w:rsidRPr="00292B7E">
        <w:rPr>
          <w:sz w:val="22"/>
          <w:szCs w:val="22"/>
        </w:rPr>
        <w:t xml:space="preserve"> ir Ipolitą, besiruošiančius savo vestuvėms... Tad pasiklyskite tarp gėlių ir teatro pasaulio, kur fantazija pinasi su realybe! Galėsite užsukti į Meilės ir muzikos salą (čia skamba „Vasarvidžio nakties“ siuitas), pažvelgsite į </w:t>
      </w:r>
      <w:proofErr w:type="spellStart"/>
      <w:r w:rsidRPr="00292B7E">
        <w:rPr>
          <w:sz w:val="22"/>
          <w:szCs w:val="22"/>
        </w:rPr>
        <w:t>šekspyriškus</w:t>
      </w:r>
      <w:proofErr w:type="spellEnd"/>
      <w:r w:rsidRPr="00292B7E">
        <w:rPr>
          <w:sz w:val="22"/>
          <w:szCs w:val="22"/>
        </w:rPr>
        <w:t xml:space="preserve"> veidrodžius, klausykitės Šekspyro sonetų prie Įsimylėjėlių skulptūros.</w:t>
      </w:r>
      <w:r w:rsidRPr="00292B7E">
        <w:rPr>
          <w:sz w:val="22"/>
          <w:szCs w:val="22"/>
        </w:rPr>
        <w:br/>
      </w:r>
      <w:r w:rsidRPr="00292B7E">
        <w:rPr>
          <w:sz w:val="22"/>
          <w:szCs w:val="22"/>
        </w:rPr>
        <w:br/>
      </w:r>
      <w:r w:rsidR="001A3DC4">
        <w:rPr>
          <w:rStyle w:val="Grietas"/>
        </w:rPr>
        <w:t xml:space="preserve">Muzikų </w:t>
      </w:r>
      <w:proofErr w:type="spellStart"/>
      <w:r w:rsidR="001A3DC4">
        <w:rPr>
          <w:rStyle w:val="Grietas"/>
        </w:rPr>
        <w:t>Gleb</w:t>
      </w:r>
      <w:proofErr w:type="spellEnd"/>
      <w:r w:rsidR="001A3DC4">
        <w:rPr>
          <w:rStyle w:val="Grietas"/>
        </w:rPr>
        <w:t xml:space="preserve"> </w:t>
      </w:r>
      <w:proofErr w:type="spellStart"/>
      <w:r w:rsidR="001A3DC4">
        <w:rPr>
          <w:rStyle w:val="Grietas"/>
        </w:rPr>
        <w:t>Pyšniak</w:t>
      </w:r>
      <w:proofErr w:type="spellEnd"/>
      <w:r w:rsidR="001A3DC4">
        <w:rPr>
          <w:rStyle w:val="Grietas"/>
        </w:rPr>
        <w:t xml:space="preserve">, Dalios </w:t>
      </w:r>
      <w:proofErr w:type="spellStart"/>
      <w:r w:rsidR="001A3DC4">
        <w:rPr>
          <w:rStyle w:val="Grietas"/>
        </w:rPr>
        <w:t>Dėdinskaitės</w:t>
      </w:r>
      <w:proofErr w:type="spellEnd"/>
      <w:r w:rsidR="001A3DC4">
        <w:rPr>
          <w:rStyle w:val="Grietas"/>
        </w:rPr>
        <w:t xml:space="preserve">, Tado </w:t>
      </w:r>
      <w:proofErr w:type="spellStart"/>
      <w:r w:rsidR="001A3DC4">
        <w:rPr>
          <w:rStyle w:val="Grietas"/>
        </w:rPr>
        <w:t>Motiečiaus</w:t>
      </w:r>
      <w:proofErr w:type="spellEnd"/>
      <w:r w:rsidR="001A3DC4">
        <w:rPr>
          <w:rStyle w:val="Grietas"/>
        </w:rPr>
        <w:t xml:space="preserve"> koncertas </w:t>
      </w:r>
      <w:bookmarkStart w:id="0" w:name="_GoBack"/>
      <w:bookmarkEnd w:id="0"/>
      <w:r w:rsidRPr="00292B7E">
        <w:rPr>
          <w:rStyle w:val="Grietas"/>
          <w:sz w:val="22"/>
          <w:szCs w:val="22"/>
        </w:rPr>
        <w:t>Pakruojo sinagogoje</w:t>
      </w:r>
      <w:r w:rsidRPr="00292B7E">
        <w:rPr>
          <w:sz w:val="22"/>
          <w:szCs w:val="22"/>
        </w:rPr>
        <w:t>.</w:t>
      </w:r>
    </w:p>
    <w:p w:rsidR="00292B7E" w:rsidRPr="00292B7E" w:rsidRDefault="00292B7E" w:rsidP="00292B7E">
      <w:pPr>
        <w:pStyle w:val="prastasistinklapis"/>
        <w:spacing w:before="0" w:beforeAutospacing="0" w:after="0" w:afterAutospacing="0"/>
        <w:rPr>
          <w:sz w:val="22"/>
          <w:szCs w:val="22"/>
        </w:rPr>
      </w:pPr>
      <w:r>
        <w:rPr>
          <w:rStyle w:val="Grietas"/>
          <w:sz w:val="22"/>
          <w:szCs w:val="22"/>
        </w:rPr>
        <w:br/>
      </w:r>
      <w:r w:rsidRPr="00292B7E">
        <w:rPr>
          <w:rStyle w:val="Grietas"/>
          <w:sz w:val="22"/>
          <w:szCs w:val="22"/>
        </w:rPr>
        <w:t>Į ekskursijos kainą įskaičiuota:</w:t>
      </w:r>
      <w:r w:rsidRPr="00292B7E">
        <w:rPr>
          <w:sz w:val="22"/>
          <w:szCs w:val="22"/>
        </w:rPr>
        <w:br/>
        <w:t>vykimas autobusu Utena–Pakruojis–Utena;</w:t>
      </w:r>
      <w:r w:rsidRPr="00292B7E">
        <w:rPr>
          <w:sz w:val="22"/>
          <w:szCs w:val="22"/>
        </w:rPr>
        <w:br/>
        <w:t>gido paslaugos;</w:t>
      </w:r>
      <w:r w:rsidRPr="00292B7E">
        <w:rPr>
          <w:sz w:val="22"/>
          <w:szCs w:val="22"/>
        </w:rPr>
        <w:br/>
        <w:t>ekskursijos organizavimo išlaidos.</w:t>
      </w:r>
    </w:p>
    <w:p w:rsidR="00292B7E" w:rsidRPr="00292B7E" w:rsidRDefault="00292B7E" w:rsidP="00292B7E">
      <w:pPr>
        <w:pStyle w:val="prastasistinklapis"/>
        <w:spacing w:before="0" w:beforeAutospacing="0" w:after="0" w:afterAutospacing="0"/>
        <w:rPr>
          <w:sz w:val="22"/>
          <w:szCs w:val="22"/>
        </w:rPr>
      </w:pPr>
      <w:r>
        <w:rPr>
          <w:rStyle w:val="Grietas"/>
          <w:sz w:val="22"/>
          <w:szCs w:val="22"/>
        </w:rPr>
        <w:br/>
      </w:r>
      <w:r w:rsidRPr="00292B7E">
        <w:rPr>
          <w:rStyle w:val="Grietas"/>
          <w:sz w:val="22"/>
          <w:szCs w:val="22"/>
        </w:rPr>
        <w:t>Į ekskursijos kainą neįskaičiuota:</w:t>
      </w:r>
      <w:r w:rsidRPr="00292B7E">
        <w:rPr>
          <w:sz w:val="22"/>
          <w:szCs w:val="22"/>
        </w:rPr>
        <w:br/>
        <w:t xml:space="preserve">bilietai į lankomus objektus (20 </w:t>
      </w:r>
      <w:proofErr w:type="spellStart"/>
      <w:r w:rsidRPr="00292B7E">
        <w:rPr>
          <w:sz w:val="22"/>
          <w:szCs w:val="22"/>
        </w:rPr>
        <w:t>Eur</w:t>
      </w:r>
      <w:proofErr w:type="spellEnd"/>
      <w:r w:rsidRPr="00292B7E">
        <w:rPr>
          <w:sz w:val="22"/>
          <w:szCs w:val="22"/>
        </w:rPr>
        <w:t xml:space="preserve">/suaugusiems, 15 </w:t>
      </w:r>
      <w:proofErr w:type="spellStart"/>
      <w:r w:rsidRPr="00292B7E">
        <w:rPr>
          <w:sz w:val="22"/>
          <w:szCs w:val="22"/>
        </w:rPr>
        <w:t>Eur</w:t>
      </w:r>
      <w:proofErr w:type="spellEnd"/>
      <w:r w:rsidRPr="00292B7E">
        <w:rPr>
          <w:sz w:val="22"/>
          <w:szCs w:val="22"/>
        </w:rPr>
        <w:t>/ senjorams, neįgaliesiems, studentams, moksleiviams).</w:t>
      </w:r>
    </w:p>
    <w:p w:rsidR="00A0171B" w:rsidRPr="00292B7E" w:rsidRDefault="00292B7E" w:rsidP="00292B7E">
      <w:pPr>
        <w:pStyle w:val="prastasistinklapis"/>
        <w:spacing w:before="0" w:beforeAutospacing="0" w:after="0" w:afterAutospacing="0"/>
        <w:rPr>
          <w:sz w:val="22"/>
          <w:szCs w:val="22"/>
        </w:rPr>
      </w:pPr>
      <w:r>
        <w:rPr>
          <w:rStyle w:val="Grietas"/>
          <w:sz w:val="22"/>
          <w:szCs w:val="22"/>
        </w:rPr>
        <w:br/>
      </w:r>
      <w:r w:rsidRPr="00292B7E">
        <w:rPr>
          <w:rStyle w:val="Grietas"/>
          <w:sz w:val="22"/>
          <w:szCs w:val="22"/>
        </w:rPr>
        <w:t>EKSKURSIJĄ ORGANIZUOJA:</w:t>
      </w:r>
      <w:r w:rsidRPr="00292B7E">
        <w:rPr>
          <w:sz w:val="22"/>
          <w:szCs w:val="22"/>
        </w:rPr>
        <w:br/>
      </w:r>
      <w:r w:rsidRPr="00292B7E">
        <w:rPr>
          <w:noProof/>
          <w:sz w:val="22"/>
          <w:szCs w:val="22"/>
        </w:rPr>
        <w:drawing>
          <wp:inline distT="0" distB="0" distL="0" distR="0" wp14:anchorId="44E3E01E" wp14:editId="7519AA46">
            <wp:extent cx="2504661" cy="626165"/>
            <wp:effectExtent l="0" t="0" r="0" b="2540"/>
            <wp:docPr id="1" name="Paveikslėlis 1" descr="https://www.utenainfo.lt/data/ckfinder/files/tic%20LOGO%20ORGANIZAT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tenainfo.lt/data/ckfinder/files/tic%20LOGO%20ORGANIZATOR(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4664" cy="626166"/>
                    </a:xfrm>
                    <a:prstGeom prst="rect">
                      <a:avLst/>
                    </a:prstGeom>
                    <a:noFill/>
                    <a:ln>
                      <a:noFill/>
                    </a:ln>
                  </pic:spPr>
                </pic:pic>
              </a:graphicData>
            </a:graphic>
          </wp:inline>
        </w:drawing>
      </w:r>
      <w:r w:rsidRPr="00292B7E">
        <w:rPr>
          <w:sz w:val="22"/>
          <w:szCs w:val="22"/>
        </w:rPr>
        <w:br/>
      </w:r>
    </w:p>
    <w:sectPr w:rsidR="00A0171B" w:rsidRPr="00292B7E" w:rsidSect="00292B7E">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F7"/>
    <w:rsid w:val="001A3DC4"/>
    <w:rsid w:val="00292B7E"/>
    <w:rsid w:val="008903F7"/>
    <w:rsid w:val="00A017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292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92B7E"/>
    <w:rPr>
      <w:rFonts w:ascii="Times New Roman" w:eastAsia="Times New Roman" w:hAnsi="Times New Roman" w:cs="Times New Roman"/>
      <w:b/>
      <w:bCs/>
      <w:kern w:val="36"/>
      <w:sz w:val="48"/>
      <w:szCs w:val="48"/>
      <w:lang w:eastAsia="lt-LT"/>
    </w:rPr>
  </w:style>
  <w:style w:type="paragraph" w:styleId="prastasistinklapis">
    <w:name w:val="Normal (Web)"/>
    <w:basedOn w:val="prastasis"/>
    <w:uiPriority w:val="99"/>
    <w:unhideWhenUsed/>
    <w:rsid w:val="00292B7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92B7E"/>
    <w:rPr>
      <w:b/>
      <w:bCs/>
    </w:rPr>
  </w:style>
  <w:style w:type="character" w:styleId="Hipersaitas">
    <w:name w:val="Hyperlink"/>
    <w:basedOn w:val="Numatytasispastraiposriftas"/>
    <w:uiPriority w:val="99"/>
    <w:semiHidden/>
    <w:unhideWhenUsed/>
    <w:rsid w:val="00292B7E"/>
    <w:rPr>
      <w:color w:val="0000FF"/>
      <w:u w:val="single"/>
    </w:rPr>
  </w:style>
  <w:style w:type="paragraph" w:styleId="Debesliotekstas">
    <w:name w:val="Balloon Text"/>
    <w:basedOn w:val="prastasis"/>
    <w:link w:val="DebesliotekstasDiagrama"/>
    <w:uiPriority w:val="99"/>
    <w:semiHidden/>
    <w:unhideWhenUsed/>
    <w:rsid w:val="00292B7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92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292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92B7E"/>
    <w:rPr>
      <w:rFonts w:ascii="Times New Roman" w:eastAsia="Times New Roman" w:hAnsi="Times New Roman" w:cs="Times New Roman"/>
      <w:b/>
      <w:bCs/>
      <w:kern w:val="36"/>
      <w:sz w:val="48"/>
      <w:szCs w:val="48"/>
      <w:lang w:eastAsia="lt-LT"/>
    </w:rPr>
  </w:style>
  <w:style w:type="paragraph" w:styleId="prastasistinklapis">
    <w:name w:val="Normal (Web)"/>
    <w:basedOn w:val="prastasis"/>
    <w:uiPriority w:val="99"/>
    <w:unhideWhenUsed/>
    <w:rsid w:val="00292B7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92B7E"/>
    <w:rPr>
      <w:b/>
      <w:bCs/>
    </w:rPr>
  </w:style>
  <w:style w:type="character" w:styleId="Hipersaitas">
    <w:name w:val="Hyperlink"/>
    <w:basedOn w:val="Numatytasispastraiposriftas"/>
    <w:uiPriority w:val="99"/>
    <w:semiHidden/>
    <w:unhideWhenUsed/>
    <w:rsid w:val="00292B7E"/>
    <w:rPr>
      <w:color w:val="0000FF"/>
      <w:u w:val="single"/>
    </w:rPr>
  </w:style>
  <w:style w:type="paragraph" w:styleId="Debesliotekstas">
    <w:name w:val="Balloon Text"/>
    <w:basedOn w:val="prastasis"/>
    <w:link w:val="DebesliotekstasDiagrama"/>
    <w:uiPriority w:val="99"/>
    <w:semiHidden/>
    <w:unhideWhenUsed/>
    <w:rsid w:val="00292B7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92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251">
      <w:bodyDiv w:val="1"/>
      <w:marLeft w:val="0"/>
      <w:marRight w:val="0"/>
      <w:marTop w:val="0"/>
      <w:marBottom w:val="0"/>
      <w:divBdr>
        <w:top w:val="none" w:sz="0" w:space="0" w:color="auto"/>
        <w:left w:val="none" w:sz="0" w:space="0" w:color="auto"/>
        <w:bottom w:val="none" w:sz="0" w:space="0" w:color="auto"/>
        <w:right w:val="none" w:sz="0" w:space="0" w:color="auto"/>
      </w:divBdr>
      <w:divsChild>
        <w:div w:id="176965363">
          <w:marLeft w:val="0"/>
          <w:marRight w:val="0"/>
          <w:marTop w:val="0"/>
          <w:marBottom w:val="0"/>
          <w:divBdr>
            <w:top w:val="none" w:sz="0" w:space="0" w:color="auto"/>
            <w:left w:val="none" w:sz="0" w:space="0" w:color="auto"/>
            <w:bottom w:val="none" w:sz="0" w:space="0" w:color="auto"/>
            <w:right w:val="none" w:sz="0" w:space="0" w:color="auto"/>
          </w:divBdr>
          <w:divsChild>
            <w:div w:id="11921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1878</Words>
  <Characters>1072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2021-07-06T09:03:00Z</dcterms:created>
  <dcterms:modified xsi:type="dcterms:W3CDTF">2021-07-11T07:00:00Z</dcterms:modified>
</cp:coreProperties>
</file>