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2480" w14:textId="5D78170E" w:rsidR="009262A5" w:rsidRDefault="00C922B9" w:rsidP="00C922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</w:pPr>
      <w:r w:rsidRPr="00C922B9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Smaragdinė Slovėnija ir kampelis Italijos</w:t>
      </w:r>
      <w:r w:rsidRPr="00C922B9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br/>
      </w:r>
      <w:r w:rsidRPr="00C922B9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2022 m. rugpjūčio 10-15 d.</w:t>
      </w:r>
    </w:p>
    <w:p w14:paraId="631954BE" w14:textId="77777777" w:rsidR="00B201B6" w:rsidRPr="00C922B9" w:rsidRDefault="00B201B6" w:rsidP="00C922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</w:p>
    <w:p w14:paraId="7706E876" w14:textId="5F10EADB" w:rsidR="00C922B9" w:rsidRPr="00B84E33" w:rsidRDefault="00C922B9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70EB44B" w14:textId="40F15A79" w:rsidR="00C922B9" w:rsidRPr="00B84E33" w:rsidRDefault="00C922B9" w:rsidP="009262A5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84E33">
        <w:rPr>
          <w:rStyle w:val="Grietas"/>
          <w:rFonts w:ascii="Times New Roman" w:hAnsi="Times New Roman" w:cs="Times New Roman"/>
          <w:sz w:val="24"/>
          <w:szCs w:val="24"/>
        </w:rPr>
        <w:t xml:space="preserve">KELIONĖS AUTOBUSU KAINA – </w:t>
      </w:r>
      <w:r w:rsidR="00CF0ACB">
        <w:rPr>
          <w:rStyle w:val="Grietas"/>
          <w:rFonts w:ascii="Times New Roman" w:hAnsi="Times New Roman" w:cs="Times New Roman"/>
          <w:sz w:val="24"/>
          <w:szCs w:val="24"/>
        </w:rPr>
        <w:t>529</w:t>
      </w:r>
      <w:r w:rsidRPr="00B84E33">
        <w:rPr>
          <w:rStyle w:val="Grietas"/>
          <w:rFonts w:ascii="Times New Roman" w:hAnsi="Times New Roman" w:cs="Times New Roman"/>
          <w:sz w:val="24"/>
          <w:szCs w:val="24"/>
        </w:rPr>
        <w:t xml:space="preserve"> Eur.</w:t>
      </w:r>
      <w:r w:rsidRPr="00B84E3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4E33">
        <w:rPr>
          <w:rStyle w:val="Grietas"/>
          <w:rFonts w:ascii="Times New Roman" w:hAnsi="Times New Roman" w:cs="Times New Roman"/>
          <w:sz w:val="24"/>
          <w:szCs w:val="24"/>
        </w:rPr>
        <w:t xml:space="preserve">Registruotis galima telefonu 8 687 21938 arba elektroniniu paštu </w:t>
      </w:r>
      <w:proofErr w:type="spellStart"/>
      <w:r w:rsidRPr="00B84E33">
        <w:rPr>
          <w:rStyle w:val="Grietas"/>
          <w:rFonts w:ascii="Times New Roman" w:hAnsi="Times New Roman" w:cs="Times New Roman"/>
          <w:sz w:val="24"/>
          <w:szCs w:val="24"/>
        </w:rPr>
        <w:t>tic@utenainfo.lt</w:t>
      </w:r>
      <w:proofErr w:type="spellEnd"/>
      <w:r w:rsidRPr="00B84E33">
        <w:rPr>
          <w:rFonts w:ascii="Times New Roman" w:hAnsi="Times New Roman" w:cs="Times New Roman"/>
          <w:sz w:val="24"/>
          <w:szCs w:val="24"/>
        </w:rPr>
        <w:br/>
        <w:t>Avansą už kelionę 40 Eur/asmeniui reikia sumokėti registruojantis kelionei.</w:t>
      </w:r>
      <w:r w:rsidRPr="00B84E33">
        <w:rPr>
          <w:rFonts w:ascii="Times New Roman" w:hAnsi="Times New Roman" w:cs="Times New Roman"/>
          <w:sz w:val="24"/>
          <w:szCs w:val="24"/>
        </w:rPr>
        <w:br/>
      </w:r>
      <w:r w:rsidRPr="00B84E33">
        <w:rPr>
          <w:rFonts w:ascii="Times New Roman" w:hAnsi="Times New Roman" w:cs="Times New Roman"/>
          <w:sz w:val="24"/>
          <w:szCs w:val="24"/>
        </w:rPr>
        <w:br/>
      </w:r>
      <w:r w:rsidRPr="00B84E33">
        <w:rPr>
          <w:rStyle w:val="Grietas"/>
          <w:rFonts w:ascii="Times New Roman" w:hAnsi="Times New Roman" w:cs="Times New Roman"/>
          <w:sz w:val="24"/>
          <w:szCs w:val="24"/>
        </w:rPr>
        <w:t>Kelionės išskirtinumai:</w:t>
      </w:r>
      <w:r w:rsidRPr="00B84E33">
        <w:rPr>
          <w:rFonts w:ascii="Times New Roman" w:hAnsi="Times New Roman" w:cs="Times New Roman"/>
          <w:sz w:val="24"/>
          <w:szCs w:val="24"/>
        </w:rPr>
        <w:br/>
      </w:r>
      <w:r w:rsidR="00222CB1" w:rsidRPr="00B84E33">
        <w:rPr>
          <w:rFonts w:ascii="Times New Roman" w:hAnsi="Times New Roman" w:cs="Times New Roman"/>
          <w:b/>
          <w:bCs/>
          <w:sz w:val="24"/>
          <w:szCs w:val="24"/>
        </w:rPr>
        <w:t xml:space="preserve">•  </w:t>
      </w:r>
      <w:r w:rsidRPr="00B84E33">
        <w:rPr>
          <w:rFonts w:ascii="Times New Roman" w:hAnsi="Times New Roman" w:cs="Times New Roman"/>
          <w:sz w:val="24"/>
          <w:szCs w:val="24"/>
        </w:rPr>
        <w:t>Išvykimas iš Utenos.</w:t>
      </w:r>
      <w:r w:rsidRPr="00B84E33">
        <w:rPr>
          <w:rFonts w:ascii="Times New Roman" w:hAnsi="Times New Roman" w:cs="Times New Roman"/>
          <w:sz w:val="24"/>
          <w:szCs w:val="24"/>
        </w:rPr>
        <w:br/>
      </w:r>
      <w:r w:rsidR="00222CB1" w:rsidRPr="00B84E33">
        <w:rPr>
          <w:rFonts w:ascii="Times New Roman" w:hAnsi="Times New Roman" w:cs="Times New Roman"/>
          <w:b/>
          <w:bCs/>
          <w:sz w:val="24"/>
          <w:szCs w:val="24"/>
        </w:rPr>
        <w:t xml:space="preserve">•  </w:t>
      </w:r>
      <w:r w:rsidRPr="00B84E33">
        <w:rPr>
          <w:rFonts w:ascii="Times New Roman" w:hAnsi="Times New Roman" w:cs="Times New Roman"/>
          <w:sz w:val="24"/>
          <w:szCs w:val="24"/>
        </w:rPr>
        <w:t xml:space="preserve">Net 3 nakvynės su vakarienėmis prie </w:t>
      </w:r>
      <w:proofErr w:type="spellStart"/>
      <w:r w:rsidRPr="00B84E33">
        <w:rPr>
          <w:rFonts w:ascii="Times New Roman" w:hAnsi="Times New Roman" w:cs="Times New Roman"/>
          <w:sz w:val="24"/>
          <w:szCs w:val="24"/>
        </w:rPr>
        <w:t>Bledo</w:t>
      </w:r>
      <w:proofErr w:type="spellEnd"/>
      <w:r w:rsidRPr="00B84E33">
        <w:rPr>
          <w:rFonts w:ascii="Times New Roman" w:hAnsi="Times New Roman" w:cs="Times New Roman"/>
          <w:sz w:val="24"/>
          <w:szCs w:val="24"/>
        </w:rPr>
        <w:t xml:space="preserve"> ežero.</w:t>
      </w:r>
      <w:r w:rsidRPr="00B84E33">
        <w:rPr>
          <w:rFonts w:ascii="Times New Roman" w:hAnsi="Times New Roman" w:cs="Times New Roman"/>
          <w:sz w:val="24"/>
          <w:szCs w:val="24"/>
        </w:rPr>
        <w:br/>
      </w:r>
      <w:r w:rsidR="00222CB1" w:rsidRPr="00B84E33">
        <w:rPr>
          <w:rFonts w:ascii="Times New Roman" w:hAnsi="Times New Roman" w:cs="Times New Roman"/>
          <w:b/>
          <w:bCs/>
          <w:sz w:val="24"/>
          <w:szCs w:val="24"/>
        </w:rPr>
        <w:t xml:space="preserve">•  </w:t>
      </w:r>
      <w:r w:rsidRPr="00B84E33">
        <w:rPr>
          <w:rFonts w:ascii="Times New Roman" w:hAnsi="Times New Roman" w:cs="Times New Roman"/>
          <w:sz w:val="24"/>
          <w:szCs w:val="24"/>
        </w:rPr>
        <w:t xml:space="preserve">Vilioja </w:t>
      </w:r>
      <w:proofErr w:type="spellStart"/>
      <w:r w:rsidRPr="00B84E33">
        <w:rPr>
          <w:rFonts w:ascii="Times New Roman" w:hAnsi="Times New Roman" w:cs="Times New Roman"/>
          <w:sz w:val="24"/>
          <w:szCs w:val="24"/>
        </w:rPr>
        <w:t>Habsburgų</w:t>
      </w:r>
      <w:proofErr w:type="spellEnd"/>
      <w:r w:rsidRPr="00B84E33">
        <w:rPr>
          <w:rFonts w:ascii="Times New Roman" w:hAnsi="Times New Roman" w:cs="Times New Roman"/>
          <w:sz w:val="24"/>
          <w:szCs w:val="24"/>
        </w:rPr>
        <w:t xml:space="preserve"> imperijos laikus menantis Triestas, nustebina įspūdinga </w:t>
      </w:r>
      <w:proofErr w:type="spellStart"/>
      <w:r w:rsidRPr="00B84E33">
        <w:rPr>
          <w:rFonts w:ascii="Times New Roman" w:hAnsi="Times New Roman" w:cs="Times New Roman"/>
          <w:sz w:val="24"/>
          <w:szCs w:val="24"/>
        </w:rPr>
        <w:t>Miramare</w:t>
      </w:r>
      <w:proofErr w:type="spellEnd"/>
      <w:r w:rsidRPr="00B84E33">
        <w:rPr>
          <w:rFonts w:ascii="Times New Roman" w:hAnsi="Times New Roman" w:cs="Times New Roman"/>
          <w:sz w:val="24"/>
          <w:szCs w:val="24"/>
        </w:rPr>
        <w:t xml:space="preserve"> pilis bei dydžiu Vatikano Šv. Petro Baziliką ir aikštę pranokstanti Gigantiškoji grota.</w:t>
      </w:r>
      <w:r w:rsidRPr="00B84E33">
        <w:rPr>
          <w:rFonts w:ascii="Times New Roman" w:hAnsi="Times New Roman" w:cs="Times New Roman"/>
          <w:sz w:val="24"/>
          <w:szCs w:val="24"/>
        </w:rPr>
        <w:br/>
      </w:r>
      <w:r w:rsidR="00222CB1" w:rsidRPr="00B84E33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="00222CB1" w:rsidRPr="00B84E33">
        <w:rPr>
          <w:rFonts w:ascii="Times New Roman" w:hAnsi="Times New Roman" w:cs="Times New Roman"/>
          <w:sz w:val="24"/>
          <w:szCs w:val="24"/>
        </w:rPr>
        <w:t xml:space="preserve">  </w:t>
      </w:r>
      <w:r w:rsidRPr="00B84E33">
        <w:rPr>
          <w:rFonts w:ascii="Times New Roman" w:hAnsi="Times New Roman" w:cs="Times New Roman"/>
          <w:sz w:val="24"/>
          <w:szCs w:val="24"/>
        </w:rPr>
        <w:t xml:space="preserve">Į gamtos pasaulį įtraukia gražuolis </w:t>
      </w:r>
      <w:proofErr w:type="spellStart"/>
      <w:r w:rsidRPr="00B84E33">
        <w:rPr>
          <w:rFonts w:ascii="Times New Roman" w:hAnsi="Times New Roman" w:cs="Times New Roman"/>
          <w:sz w:val="24"/>
          <w:szCs w:val="24"/>
        </w:rPr>
        <w:t>Bledo</w:t>
      </w:r>
      <w:proofErr w:type="spellEnd"/>
      <w:r w:rsidRPr="00B84E33">
        <w:rPr>
          <w:rFonts w:ascii="Times New Roman" w:hAnsi="Times New Roman" w:cs="Times New Roman"/>
          <w:sz w:val="24"/>
          <w:szCs w:val="24"/>
        </w:rPr>
        <w:t xml:space="preserve"> ežeras bei stačiomis uolomis apsuptas </w:t>
      </w:r>
      <w:proofErr w:type="spellStart"/>
      <w:r w:rsidRPr="00B84E33">
        <w:rPr>
          <w:rFonts w:ascii="Times New Roman" w:hAnsi="Times New Roman" w:cs="Times New Roman"/>
          <w:sz w:val="24"/>
          <w:szCs w:val="24"/>
        </w:rPr>
        <w:t>Vintgaro</w:t>
      </w:r>
      <w:proofErr w:type="spellEnd"/>
      <w:r w:rsidRPr="00B84E33">
        <w:rPr>
          <w:rFonts w:ascii="Times New Roman" w:hAnsi="Times New Roman" w:cs="Times New Roman"/>
          <w:sz w:val="24"/>
          <w:szCs w:val="24"/>
        </w:rPr>
        <w:t xml:space="preserve"> tarpeklis.</w:t>
      </w:r>
      <w:r w:rsidRPr="00B84E33">
        <w:rPr>
          <w:rFonts w:ascii="Times New Roman" w:hAnsi="Times New Roman" w:cs="Times New Roman"/>
          <w:sz w:val="24"/>
          <w:szCs w:val="24"/>
        </w:rPr>
        <w:br/>
      </w:r>
      <w:r w:rsidR="00222CB1" w:rsidRPr="00B84E33">
        <w:rPr>
          <w:rFonts w:ascii="Times New Roman" w:hAnsi="Times New Roman" w:cs="Times New Roman"/>
          <w:b/>
          <w:bCs/>
          <w:sz w:val="24"/>
          <w:szCs w:val="24"/>
        </w:rPr>
        <w:t xml:space="preserve">•  </w:t>
      </w:r>
      <w:r w:rsidRPr="00B84E33">
        <w:rPr>
          <w:rFonts w:ascii="Times New Roman" w:hAnsi="Times New Roman" w:cs="Times New Roman"/>
          <w:sz w:val="24"/>
          <w:szCs w:val="24"/>
        </w:rPr>
        <w:t xml:space="preserve">Kerinčiais slėnio, garmančių krioklių, kalnų ir </w:t>
      </w:r>
      <w:proofErr w:type="spellStart"/>
      <w:r w:rsidRPr="00B84E33">
        <w:rPr>
          <w:rFonts w:ascii="Times New Roman" w:hAnsi="Times New Roman" w:cs="Times New Roman"/>
          <w:sz w:val="24"/>
          <w:szCs w:val="24"/>
        </w:rPr>
        <w:t>Bohinio</w:t>
      </w:r>
      <w:proofErr w:type="spellEnd"/>
      <w:r w:rsidRPr="00B84E33">
        <w:rPr>
          <w:rFonts w:ascii="Times New Roman" w:hAnsi="Times New Roman" w:cs="Times New Roman"/>
          <w:sz w:val="24"/>
          <w:szCs w:val="24"/>
        </w:rPr>
        <w:t xml:space="preserve"> ežero vaizdais nustebina didingasis </w:t>
      </w:r>
      <w:proofErr w:type="spellStart"/>
      <w:r w:rsidRPr="00B84E33">
        <w:rPr>
          <w:rFonts w:ascii="Times New Roman" w:hAnsi="Times New Roman" w:cs="Times New Roman"/>
          <w:sz w:val="24"/>
          <w:szCs w:val="24"/>
        </w:rPr>
        <w:t>Triglavo</w:t>
      </w:r>
      <w:proofErr w:type="spellEnd"/>
      <w:r w:rsidRPr="00B84E33">
        <w:rPr>
          <w:rFonts w:ascii="Times New Roman" w:hAnsi="Times New Roman" w:cs="Times New Roman"/>
          <w:sz w:val="24"/>
          <w:szCs w:val="24"/>
        </w:rPr>
        <w:t xml:space="preserve"> nacionalinis parkas.</w:t>
      </w:r>
    </w:p>
    <w:p w14:paraId="785CDA32" w14:textId="77777777" w:rsidR="00222CB1" w:rsidRPr="00B84E33" w:rsidRDefault="00222CB1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8A772C9" w14:textId="5EBDE2FB" w:rsidR="00C922B9" w:rsidRPr="00B84E33" w:rsidRDefault="00222CB1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KELIONĖS PROGRAMA: </w:t>
      </w:r>
    </w:p>
    <w:p w14:paraId="43510BFF" w14:textId="454603E0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1 </w:t>
      </w:r>
      <w:r w:rsidR="00B84E33"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DIENA</w:t>
      </w:r>
    </w:p>
    <w:p w14:paraId="174611CD" w14:textId="77777777" w:rsidR="009262A5" w:rsidRPr="00B84E33" w:rsidRDefault="009262A5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Lenkija, Čekija</w:t>
      </w:r>
    </w:p>
    <w:p w14:paraId="7625A8FB" w14:textId="77777777" w:rsidR="009262A5" w:rsidRPr="00B84E33" w:rsidRDefault="009262A5" w:rsidP="0022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Labai anksti ryte (5 val. iš Vilniaus) išvykstate iš Lietuvos. Kelionė per Lenkiją, Čekiją. Pietauti sustojate vienoje iš Lenkijos pakelės užkandinių. Vakare, apie 20-21 val. atvykstate į viešbutį Čekijoje. Nakvynė viešbutyje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Brno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apylinkėse.</w:t>
      </w:r>
    </w:p>
    <w:p w14:paraId="1DD09847" w14:textId="0A67C88E" w:rsidR="009262A5" w:rsidRPr="00B84E33" w:rsidRDefault="00222CB1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Per dieną</w:t>
      </w:r>
      <w:r w:rsidR="009262A5"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nuvažiuojate ~1090 km</w:t>
      </w: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.</w:t>
      </w:r>
    </w:p>
    <w:p w14:paraId="1E60BE9C" w14:textId="77777777" w:rsidR="00222CB1" w:rsidRPr="00B84E33" w:rsidRDefault="00222CB1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66E8F44" w14:textId="2D236AC3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 </w:t>
      </w:r>
      <w:r w:rsidR="00B84E33"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DIENA</w:t>
      </w:r>
    </w:p>
    <w:p w14:paraId="3A7B1BBD" w14:textId="77777777" w:rsidR="009262A5" w:rsidRPr="00B84E33" w:rsidRDefault="009262A5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Bledas</w:t>
      </w:r>
      <w:proofErr w:type="spellEnd"/>
    </w:p>
    <w:p w14:paraId="1FE3FB0D" w14:textId="77777777" w:rsidR="009262A5" w:rsidRPr="00B84E33" w:rsidRDefault="009262A5" w:rsidP="0022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Pusryčiai. Apie 7 val. išvykstate Slovėnijos link. Kelionė per Austriją. Pietums sustojate viename iš Austrijos pakelėje įsikūrusių restoranų. Po pietų atvykstate į vieną iš gražiausių Slovėnijoje kurortą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Bledą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Triglavo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nacionalinio parko. Tarp kalnų įsiterpusį ledyninės kilmės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Bledo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ežerą šiltos srovės sušildo iki 24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oC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. Palei ežerą išsidėstęs miestelis žavi turistus visais metų laikais. *Tradiciniu mediniu laiveliu plaukiate į idilišką salelę ežero viduryje su maža barokine Šv. Marijos bažnytėle arba aplankote *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Bledo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pilį, iš kurios atsiveria nuostabūs ežero ir kalnų vaizdai. Apie 19 val. atvykstate į viešbutį prie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Bledo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ežero. Vakarienė ir nakvynė viešbutyje.</w:t>
      </w:r>
    </w:p>
    <w:p w14:paraId="0822EFF4" w14:textId="4A85992C" w:rsidR="009262A5" w:rsidRPr="00B84E33" w:rsidRDefault="00222CB1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Per dieną</w:t>
      </w:r>
      <w:r w:rsidR="009262A5"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nuvažiuojate ~530 km</w:t>
      </w: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.</w:t>
      </w:r>
    </w:p>
    <w:p w14:paraId="502F7DE2" w14:textId="77777777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1ABDC4D" w14:textId="613A8AC4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3 </w:t>
      </w:r>
      <w:r w:rsidR="00B84E33"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DIENA</w:t>
      </w:r>
    </w:p>
    <w:p w14:paraId="792F44F2" w14:textId="77777777" w:rsidR="009262A5" w:rsidRPr="00B84E33" w:rsidRDefault="009262A5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Poilsis arba ekskursija: </w:t>
      </w:r>
      <w:proofErr w:type="spellStart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Vintgaro</w:t>
      </w:r>
      <w:proofErr w:type="spellEnd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tarpeklis ir </w:t>
      </w:r>
      <w:proofErr w:type="spellStart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Triglavo</w:t>
      </w:r>
      <w:proofErr w:type="spellEnd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proofErr w:type="spellStart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nac</w:t>
      </w:r>
      <w:proofErr w:type="spellEnd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parkas, </w:t>
      </w:r>
      <w:proofErr w:type="spellStart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Bohinio</w:t>
      </w:r>
      <w:proofErr w:type="spellEnd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ežeras</w:t>
      </w:r>
    </w:p>
    <w:p w14:paraId="2574E2FD" w14:textId="77777777" w:rsidR="009262A5" w:rsidRPr="00B84E33" w:rsidRDefault="009262A5" w:rsidP="00B8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Pusryčiai. Poilsis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nac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parke arba siūlome apie 8 val. vykti į **ekskursiją į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Vintgaro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tarpeklį ir po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Triglavo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nacionalinį parką. Visa diena skirta aktyviam poilsiui. Vystate į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Triglavo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nacionalinį parką, kuriame viešpatauja aukščiausias šalyje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Triglavo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kalnas (2864 m), dar vadinamas „kalnu su trimis galvomis“. Pasikeliate *keltuvu į Vogelio kalną (1540 m) pasigėrėti kerinčiais slėnio, kalnų ir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Bohinio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ežero vaizdais; pasivaikštote kalnų takeliais. Vykstate į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Bledo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kanjoną – 1600 m *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Vintgaro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tarpeklį, kurį išgraužė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Radovnos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upės srovė. Gėrėdamiesi stačiomis tarpeklio sienomis bei stiprios srovės sūkuriais, pėsčiomis pasiekiate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Šumo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krioklį. Vakare, apie 18 val., sugrįžtate į viešbutį. Vakarienė ir nakvynė viešbutyje.</w:t>
      </w:r>
    </w:p>
    <w:p w14:paraId="1034CD1E" w14:textId="1EC5CADF" w:rsidR="009262A5" w:rsidRPr="00B84E33" w:rsidRDefault="00222CB1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Per dieną</w:t>
      </w:r>
      <w:r w:rsidR="009262A5"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nuvažiuojate ~50</w:t>
      </w: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  <w:r w:rsidR="009262A5"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km</w:t>
      </w: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.</w:t>
      </w:r>
    </w:p>
    <w:p w14:paraId="3394BBD3" w14:textId="77777777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A3D49E2" w14:textId="4376FDE0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4 </w:t>
      </w:r>
      <w:r w:rsidR="00B84E33"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DIENA</w:t>
      </w:r>
    </w:p>
    <w:p w14:paraId="1C484F3A" w14:textId="77777777" w:rsidR="009262A5" w:rsidRPr="00B84E33" w:rsidRDefault="009262A5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Poilsis arba ekskursija: Triestas, </w:t>
      </w:r>
      <w:proofErr w:type="spellStart"/>
      <w:r w:rsidRPr="00B84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Miramare</w:t>
      </w:r>
      <w:proofErr w:type="spellEnd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pilis ir Gigantiškoji grota</w:t>
      </w:r>
    </w:p>
    <w:p w14:paraId="1D141BBF" w14:textId="77777777" w:rsidR="009262A5" w:rsidRPr="00B84E33" w:rsidRDefault="009262A5" w:rsidP="00B8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Pusryčiai. Poilsis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nac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parke arba siūlome apie 8 val. vykti į **ekskursiją į Triestą,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Miramare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pilį ir Gigantiškąją grotą. Vykstate į Triestą, miestą-uostą Adrijos jūros pakrantėje. Tai svarbus dar II a. pr. Kr. romėnų įkurtas Italijos uostas. Dabartinio miesto istorinė dalis mena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Habsburgų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imperijos laikus, būtent šios giminės valdymo metais miestas sparčiai išsiplėtė. Pakylate į San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Giusto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kalvą ir aplankote ant senosios romėnų šventyklos liekanų pastatytą miesto globėjui dedikuotą Katedrą, pasivaikštote promenada, įrengta Adrijos jūros pakrantėje. Aplankote Austrų kvartalą su didžiausia Europoje Vienybės aikšte jūros </w:t>
      </w: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pakrantėje. Laisvas laikas. Vykstate į vos už 20 km esančią įspūdingą XIX a. *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Miramare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pilį. Buvusi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Maksimiliano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Habsburgiečio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rezidencija apsupta 22 ha plotą užimančio sodo su gausybe egzotinių augalų. Toliau keliaujate apžiūrėti į Gineso rekordų knygą įrašytos didžiausios pasaulyje lankomos *Gigantiškosios grotos (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Grotta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Gigante). Teigiama, kad į šios uolos vidų lengvai tilptų Vatikano Šv. Petro bazilika ir aikštė. Vakare, apie 20 val., sugrįžtate į viešbutį. Vakarienė ir nakvynė viešbutyje.</w:t>
      </w:r>
    </w:p>
    <w:p w14:paraId="663526B8" w14:textId="77777777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1E29FCF" w14:textId="7137E89A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5 </w:t>
      </w:r>
      <w:r w:rsidR="00B84E33"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DIENA</w:t>
      </w:r>
    </w:p>
    <w:p w14:paraId="6E197FDE" w14:textId="77777777" w:rsidR="009262A5" w:rsidRPr="00B84E33" w:rsidRDefault="009262A5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Klagenfurtas</w:t>
      </w:r>
      <w:proofErr w:type="spellEnd"/>
    </w:p>
    <w:p w14:paraId="4CC64272" w14:textId="77777777" w:rsidR="00222CB1" w:rsidRPr="00B84E33" w:rsidRDefault="009262A5" w:rsidP="00B8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Pusryčiai. Apie 7 val. išvykstate Čekijos link. Pakeliui aplankote Karintijos žemės sostinę, šeštą pagal dydį Austrijos miestą –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Klagenfurtą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Atvykus ekskursija po miesto senamiestį: centrinė aikštė, apsupta renesansinių pastatų, XVI a. fontanas skirtas miesto „įkūrėjui“ drakonui, įspūdingi miesto rūmai, kuriuose posėdžiauja Karintijos žemės asamblėja; barokinė Katedra. Tęsiate kelionę per Austriją, Čekiją. Austrijos pakelės restorane sustojate pietų. Į viešbutį atvykstate apie 19 val. Nakvynė viešbutyje Čekijoje,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Brno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apylinkėse.</w:t>
      </w:r>
    </w:p>
    <w:p w14:paraId="5E9FA1A9" w14:textId="25049027" w:rsidR="009262A5" w:rsidRPr="00B84E33" w:rsidRDefault="00222CB1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Per dieną</w:t>
      </w:r>
      <w:r w:rsidR="009262A5"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nuvažiuojate ~530 km</w:t>
      </w: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.</w:t>
      </w:r>
    </w:p>
    <w:p w14:paraId="54A363D3" w14:textId="77777777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6D0868D" w14:textId="11D217E7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6 </w:t>
      </w:r>
      <w:r w:rsidR="00B84E33"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DIENA</w:t>
      </w:r>
    </w:p>
    <w:p w14:paraId="58C68E16" w14:textId="77777777" w:rsidR="009262A5" w:rsidRPr="00B84E33" w:rsidRDefault="009262A5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 namo</w:t>
      </w:r>
    </w:p>
    <w:p w14:paraId="5445CB0A" w14:textId="77777777" w:rsidR="009262A5" w:rsidRPr="00B84E33" w:rsidRDefault="009262A5" w:rsidP="00B8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Pusryčiai. Apie 7 val. išvykstate Lietuvos link. Kelionė per Čekiją, Lenkiją. Pietauti sustojate vienoje iš Lenkijos pakelės užkandinių. Lietuvos Respublikos valstybinę sieną kertate apie 22 val.</w:t>
      </w:r>
    </w:p>
    <w:p w14:paraId="7125B608" w14:textId="3B1AE90E" w:rsidR="00222CB1" w:rsidRPr="00B84E33" w:rsidRDefault="00222CB1" w:rsidP="009262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Per dieną nuvažiuojate </w:t>
      </w:r>
      <w:r w:rsidR="009262A5"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~1090 km</w:t>
      </w:r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.</w:t>
      </w:r>
      <w:r w:rsidR="009262A5"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br/>
      </w:r>
    </w:p>
    <w:p w14:paraId="148B31CD" w14:textId="4EC54D5D" w:rsidR="009262A5" w:rsidRPr="00B84E33" w:rsidRDefault="009262A5" w:rsidP="009262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Kelionės metu nuvažiuojama ~3100 km.</w:t>
      </w:r>
    </w:p>
    <w:p w14:paraId="0726330D" w14:textId="77777777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B023FEB" w14:textId="1B397ABC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kainą įskaičiuota</w:t>
      </w:r>
    </w:p>
    <w:p w14:paraId="605AE7EC" w14:textId="126BA378" w:rsidR="009262A5" w:rsidRPr="00B84E33" w:rsidRDefault="009262A5" w:rsidP="009262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Kelionė autobusu</w:t>
      </w:r>
      <w:r w:rsidR="00222CB1"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1A802280" w14:textId="466ADCDA" w:rsidR="009262A5" w:rsidRPr="00B84E33" w:rsidRDefault="009262A5" w:rsidP="009262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 nakvynės viešbučiuose (3 iš jų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nac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. parke)</w:t>
      </w:r>
      <w:r w:rsidR="00222CB1"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40B85334" w14:textId="0CA7821F" w:rsidR="009262A5" w:rsidRPr="00B84E33" w:rsidRDefault="009262A5" w:rsidP="009262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Maitinimas – 5 pusryčiai (pagerinti kontinentiniai), 3 vakarienės (švediškas stalas)</w:t>
      </w:r>
      <w:r w:rsidR="00222CB1"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7A5CCF66" w14:textId="11379A75" w:rsidR="009262A5" w:rsidRPr="00B84E33" w:rsidRDefault="009262A5" w:rsidP="009262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Kelionės vadovo paslaugos</w:t>
      </w:r>
      <w:r w:rsidR="00222CB1"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558D7044" w14:textId="1D2D4104" w:rsidR="009262A5" w:rsidRPr="00B84E33" w:rsidRDefault="009262A5" w:rsidP="009262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Ekskursinė programa</w:t>
      </w:r>
      <w:r w:rsidR="00222CB1"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E18D66B" w14:textId="77777777" w:rsidR="009262A5" w:rsidRPr="00B84E33" w:rsidRDefault="009262A5" w:rsidP="009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9E68810" w14:textId="5F812867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kelionės kainą neįskaičiuota</w:t>
      </w:r>
    </w:p>
    <w:p w14:paraId="6BFE8256" w14:textId="77777777" w:rsidR="009262A5" w:rsidRPr="00B84E33" w:rsidRDefault="009262A5" w:rsidP="009262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(**) – papildomai mokamos ekskursijos. Garantuoti išvykimai: </w:t>
      </w:r>
    </w:p>
    <w:p w14:paraId="1DDB03BF" w14:textId="32344296" w:rsidR="009262A5" w:rsidRPr="00B84E33" w:rsidRDefault="009262A5" w:rsidP="00926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ekskursija į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Vintgaro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tarpeklį ir po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Triglavo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nac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. parką – 35 EUR</w:t>
      </w:r>
      <w:r w:rsidR="00222CB1"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762B7C71" w14:textId="77777777" w:rsidR="009262A5" w:rsidRPr="00B84E33" w:rsidRDefault="009262A5" w:rsidP="009262A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ekskursija į Triestą, </w:t>
      </w:r>
      <w:proofErr w:type="spellStart"/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Miramare</w:t>
      </w:r>
      <w:proofErr w:type="spellEnd"/>
      <w:r w:rsidRPr="00B84E3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pilį ir Gigantiškąją grotą– 65 EUR.</w:t>
      </w:r>
    </w:p>
    <w:p w14:paraId="7D51F4E1" w14:textId="5E2EE982" w:rsidR="009262A5" w:rsidRPr="00B84E33" w:rsidRDefault="009262A5" w:rsidP="009262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Тaupyk</w:t>
      </w:r>
      <w:proofErr w:type="spellEnd"/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! Užsakant dviejų ekskursijų paketą prieš išvykstant į kelionę, kaina  – 80 EUR  </w:t>
      </w:r>
      <w:r w:rsidR="00222CB1"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(kelionės metu </w:t>
      </w: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100 EUR</w:t>
      </w:r>
      <w:r w:rsidR="00222CB1"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C2C696D" w14:textId="77777777" w:rsidR="009262A5" w:rsidRPr="00B84E33" w:rsidRDefault="009262A5" w:rsidP="009262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Lankomi mokami objektai neįskaičiuoti į ekskursijų kainą.</w:t>
      </w:r>
    </w:p>
    <w:p w14:paraId="5ED56704" w14:textId="77777777" w:rsidR="009262A5" w:rsidRPr="00B84E33" w:rsidRDefault="009262A5" w:rsidP="009262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kainą neįskaičiuotos papildomos išlaidos:</w:t>
      </w: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draudimas, kai kurių lankomų vietovių ir objektų gidų paslaugos, arbatpinigiai, pietūs, vakarienės, miestų turistiniai mokesčiai, asmeninės ir kitos nepaminėtos išlaidos.</w:t>
      </w:r>
    </w:p>
    <w:p w14:paraId="70F7E8B1" w14:textId="77777777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BDDFE49" w14:textId="571237EA" w:rsidR="009262A5" w:rsidRPr="00B84E33" w:rsidRDefault="009262A5" w:rsidP="0092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Pastabos</w:t>
      </w:r>
    </w:p>
    <w:p w14:paraId="648D1412" w14:textId="77777777" w:rsidR="009262A5" w:rsidRPr="00B84E33" w:rsidRDefault="009262A5" w:rsidP="009262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(*) – mokami objektai. Turistas moka pats apie 80 EUR už visus (*) pažymėtus objektus.</w:t>
      </w:r>
    </w:p>
    <w:p w14:paraId="1347F1A6" w14:textId="77777777" w:rsidR="009262A5" w:rsidRPr="00B84E33" w:rsidRDefault="009262A5" w:rsidP="009262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Dėl nuo kelionių organizatoriaus nepriklausančių aplinkybių kelionės programa, objektų lankymo tvarka, mokamų objektų skaičius ir kainos gali keistis. Aktyvaus poilsio programa gali kisti priklausomai nuo oro sąlygų.</w:t>
      </w:r>
    </w:p>
    <w:p w14:paraId="4A0E317D" w14:textId="77777777" w:rsidR="009262A5" w:rsidRPr="00B84E33" w:rsidRDefault="009262A5" w:rsidP="009262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Tiksli autobuso kategorija, dydis, valstybinis numeris pateikiama </w:t>
      </w:r>
      <w:hyperlink r:id="rId5" w:history="1">
        <w:proofErr w:type="spellStart"/>
        <w:r w:rsidRPr="00B84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novaturas.lt</w:t>
        </w:r>
        <w:proofErr w:type="spellEnd"/>
      </w:hyperlink>
    </w:p>
    <w:p w14:paraId="06551F38" w14:textId="36678872" w:rsidR="00C922B9" w:rsidRPr="00D46A67" w:rsidRDefault="009262A5" w:rsidP="00564E1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84E33">
        <w:rPr>
          <w:rFonts w:ascii="Times New Roman" w:eastAsia="Times New Roman" w:hAnsi="Times New Roman" w:cs="Times New Roman"/>
          <w:sz w:val="24"/>
          <w:szCs w:val="24"/>
          <w:lang w:eastAsia="lt-LT"/>
        </w:rPr>
        <w:t>Kaina pateikta asmeniui dviviečiame/ dviviečiame su pristatoma lova kambaryje. Priemoka už vienvietį kambarį – nuo 110 EUR</w:t>
      </w:r>
    </w:p>
    <w:p w14:paraId="3CEA4220" w14:textId="3CF8089C" w:rsidR="00D46A67" w:rsidRDefault="00D46A67" w:rsidP="00D46A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2C66BF" w14:textId="2F3D5A0A" w:rsidR="00D46A67" w:rsidRPr="00B84E33" w:rsidRDefault="00D46A67" w:rsidP="00D46A67">
      <w:pPr>
        <w:spacing w:after="0" w:line="240" w:lineRule="auto"/>
        <w:ind w:left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br/>
      </w:r>
      <w:r w:rsidRPr="00D46A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ORGANIZATORIUS: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>
        <w:rPr>
          <w:noProof/>
        </w:rPr>
        <w:drawing>
          <wp:inline distT="0" distB="0" distL="0" distR="0" wp14:anchorId="521372CC" wp14:editId="3F954B57">
            <wp:extent cx="3407021" cy="666750"/>
            <wp:effectExtent l="0" t="0" r="317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04" cy="67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A67" w:rsidRPr="00B84E33" w:rsidSect="009262A5">
      <w:pgSz w:w="11906" w:h="16838"/>
      <w:pgMar w:top="567" w:right="567" w:bottom="45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51E3"/>
    <w:multiLevelType w:val="multilevel"/>
    <w:tmpl w:val="80E2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94326"/>
    <w:multiLevelType w:val="multilevel"/>
    <w:tmpl w:val="BBCA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B3A89"/>
    <w:multiLevelType w:val="multilevel"/>
    <w:tmpl w:val="968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816495">
    <w:abstractNumId w:val="2"/>
  </w:num>
  <w:num w:numId="2" w16cid:durableId="1761950919">
    <w:abstractNumId w:val="0"/>
  </w:num>
  <w:num w:numId="3" w16cid:durableId="128387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B9"/>
    <w:rsid w:val="00222CB1"/>
    <w:rsid w:val="00811241"/>
    <w:rsid w:val="009262A5"/>
    <w:rsid w:val="009773B6"/>
    <w:rsid w:val="00B201B6"/>
    <w:rsid w:val="00B84E33"/>
    <w:rsid w:val="00C922B9"/>
    <w:rsid w:val="00CF0ACB"/>
    <w:rsid w:val="00D46A67"/>
    <w:rsid w:val="00E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F6AD"/>
  <w15:chartTrackingRefBased/>
  <w15:docId w15:val="{0BF92075-7C74-46BE-827B-817A7B27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C922B9"/>
    <w:rPr>
      <w:b/>
      <w:bCs/>
    </w:rPr>
  </w:style>
  <w:style w:type="paragraph" w:styleId="Sraopastraipa">
    <w:name w:val="List Paragraph"/>
    <w:basedOn w:val="prastasis"/>
    <w:uiPriority w:val="34"/>
    <w:qFormat/>
    <w:rsid w:val="0022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9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17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69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8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10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33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4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2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3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5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2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99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0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98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5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7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74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3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08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7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3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1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6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2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4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32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00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47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6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1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8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2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14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5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4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6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6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9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6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5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1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8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66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1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ovatur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3929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TIC2</dc:creator>
  <cp:keywords/>
  <dc:description/>
  <cp:lastModifiedBy>TIC2</cp:lastModifiedBy>
  <cp:revision>2</cp:revision>
  <cp:lastPrinted>2022-04-14T09:08:00Z</cp:lastPrinted>
  <dcterms:created xsi:type="dcterms:W3CDTF">2022-04-26T11:54:00Z</dcterms:created>
  <dcterms:modified xsi:type="dcterms:W3CDTF">2022-04-26T11:54:00Z</dcterms:modified>
</cp:coreProperties>
</file>