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9A" w:rsidRDefault="00AE419A" w:rsidP="00EC2D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A758D9">
        <w:rPr>
          <w:rFonts w:ascii="Times New Roman" w:hAnsi="Times New Roman" w:cs="Times New Roman"/>
          <w:b/>
          <w:bCs/>
          <w:sz w:val="24"/>
          <w:szCs w:val="24"/>
        </w:rPr>
        <w:t>PATVIRTINTA</w:t>
      </w:r>
      <w:r w:rsidRPr="00A75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</w:t>
      </w:r>
      <w:r w:rsidRPr="00A758D9">
        <w:rPr>
          <w:rFonts w:ascii="Times New Roman" w:hAnsi="Times New Roman" w:cs="Times New Roman"/>
          <w:sz w:val="24"/>
          <w:szCs w:val="24"/>
          <w:lang w:val="lt-LT"/>
        </w:rPr>
        <w:t>VšĮ Utenos turizmo informacijos direktorės</w:t>
      </w:r>
      <w:r w:rsidRPr="00A758D9">
        <w:rPr>
          <w:rFonts w:ascii="Times New Roman" w:hAnsi="Times New Roman" w:cs="Times New Roman"/>
          <w:sz w:val="24"/>
          <w:szCs w:val="24"/>
          <w:lang w:val="lt-LT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</w:t>
      </w:r>
      <w:r w:rsidRPr="00A758D9">
        <w:rPr>
          <w:rFonts w:ascii="Times New Roman" w:hAnsi="Times New Roman" w:cs="Times New Roman"/>
          <w:sz w:val="24"/>
          <w:szCs w:val="24"/>
          <w:lang w:val="lt-LT"/>
        </w:rPr>
        <w:t>20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13 </w:t>
      </w:r>
      <w:r w:rsidRPr="00A758D9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Pr="00A758D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27 </w:t>
      </w:r>
      <w:r w:rsidRPr="00A758D9">
        <w:rPr>
          <w:rFonts w:ascii="Times New Roman" w:hAnsi="Times New Roman" w:cs="Times New Roman"/>
          <w:sz w:val="24"/>
          <w:szCs w:val="24"/>
          <w:lang w:val="lt-LT"/>
        </w:rPr>
        <w:t>d. įsakymu Nr.</w:t>
      </w:r>
      <w:r>
        <w:rPr>
          <w:rFonts w:ascii="Times New Roman" w:hAnsi="Times New Roman" w:cs="Times New Roman"/>
          <w:sz w:val="24"/>
          <w:szCs w:val="24"/>
          <w:lang w:val="lt-LT"/>
        </w:rPr>
        <w:t>V13-13</w:t>
      </w:r>
    </w:p>
    <w:p w:rsidR="00AE419A" w:rsidRPr="00596CEB" w:rsidRDefault="00AE419A" w:rsidP="00EC2D8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lt-LT"/>
        </w:rPr>
      </w:pPr>
    </w:p>
    <w:p w:rsidR="00AE419A" w:rsidRDefault="00AE419A" w:rsidP="00EC2D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596CEB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VIEŠOSIOS ĮSTAIGOS UTENOS TURIZMO </w:t>
      </w:r>
      <w:r>
        <w:rPr>
          <w:rFonts w:ascii="Times New Roman" w:hAnsi="Times New Roman" w:cs="Times New Roman"/>
          <w:b/>
          <w:bCs/>
          <w:sz w:val="28"/>
          <w:szCs w:val="28"/>
          <w:lang w:val="lt-LT"/>
        </w:rPr>
        <w:t>INFORMACIJOS CENTRO VADYBININKO</w:t>
      </w:r>
      <w:r w:rsidRPr="00596CEB">
        <w:rPr>
          <w:rFonts w:ascii="Times New Roman" w:hAnsi="Times New Roman" w:cs="Times New Roman"/>
          <w:b/>
          <w:bCs/>
          <w:sz w:val="28"/>
          <w:szCs w:val="28"/>
          <w:lang w:val="lt-LT"/>
        </w:rPr>
        <w:t>– KASININKO PAREIGYBĖS APRAŠYMAS</w:t>
      </w:r>
    </w:p>
    <w:p w:rsidR="00AE419A" w:rsidRPr="00692F38" w:rsidRDefault="00AE419A" w:rsidP="00992480">
      <w:pPr>
        <w:pStyle w:val="Sraopastraipa"/>
        <w:numPr>
          <w:ilvl w:val="0"/>
          <w:numId w:val="3"/>
        </w:num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692F38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DALIS</w:t>
      </w:r>
    </w:p>
    <w:p w:rsidR="00AE419A" w:rsidRDefault="00AE419A" w:rsidP="00692F38">
      <w:pPr>
        <w:pStyle w:val="Sraopastraip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VšĮ Utenos turizmo informacijos centro vadybininko-</w:t>
      </w:r>
      <w:r w:rsidR="00692F38">
        <w:rPr>
          <w:rFonts w:ascii="Times New Roman" w:hAnsi="Times New Roman" w:cs="Times New Roman"/>
          <w:sz w:val="24"/>
          <w:szCs w:val="24"/>
          <w:lang w:val="lt-LT"/>
        </w:rPr>
        <w:t xml:space="preserve">kasininko pareigybė reikalinga 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>atlikti piniginių lėšų, apskaitos ir apsaugos operacijas pagal kasos apskaitos taisykles.</w:t>
      </w:r>
    </w:p>
    <w:p w:rsidR="00AE419A" w:rsidRDefault="00AE419A" w:rsidP="00692F38">
      <w:pPr>
        <w:pStyle w:val="Sraopastraip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VšĮ Utenos turizmo informacijos centro vadybininką-kasininką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 xml:space="preserve"> į darbą priima ir atleidžia </w:t>
      </w:r>
      <w:r>
        <w:rPr>
          <w:rFonts w:ascii="Times New Roman" w:hAnsi="Times New Roman" w:cs="Times New Roman"/>
          <w:sz w:val="24"/>
          <w:szCs w:val="24"/>
          <w:lang w:val="lt-LT"/>
        </w:rPr>
        <w:t>įstaigos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 xml:space="preserve"> direktorius.</w:t>
      </w:r>
    </w:p>
    <w:p w:rsidR="00AE419A" w:rsidRDefault="00AE419A" w:rsidP="00692F38">
      <w:pPr>
        <w:pStyle w:val="Sraopastraip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VšĮ Utenos turizmo informacijos centro vadybininkas-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>kasinink</w:t>
      </w:r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 xml:space="preserve"> dirbantis pagal darbo sutartį</w:t>
      </w:r>
      <w:r>
        <w:rPr>
          <w:rFonts w:ascii="Times New Roman" w:hAnsi="Times New Roman" w:cs="Times New Roman"/>
          <w:sz w:val="24"/>
          <w:szCs w:val="24"/>
          <w:lang w:val="lt-LT"/>
        </w:rPr>
        <w:t>, pavaldus direktoriui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92F38" w:rsidRDefault="00AE419A" w:rsidP="008F1327">
      <w:pPr>
        <w:pStyle w:val="Sraopastraip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lt-LT"/>
        </w:rPr>
      </w:pPr>
      <w:r w:rsidRPr="00692F38">
        <w:rPr>
          <w:rFonts w:ascii="Times New Roman" w:hAnsi="Times New Roman" w:cs="Times New Roman"/>
          <w:sz w:val="24"/>
          <w:szCs w:val="24"/>
          <w:lang w:val="lt-LT"/>
        </w:rPr>
        <w:t>Darbuotojas, einantis šias pareigas, turi atitikti šiuos reikalavimus:</w:t>
      </w:r>
    </w:p>
    <w:p w:rsidR="00692F38" w:rsidRDefault="00692F38" w:rsidP="00692F38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>uri būti susipažinęs su kasos darbo organizavimu ir kasos operacijų atlikimo taisyklėmis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692F38" w:rsidRDefault="00FF5101" w:rsidP="00692F38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C5B6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turėti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 </w:t>
      </w:r>
      <w:r w:rsidR="00805C2C">
        <w:rPr>
          <w:rFonts w:ascii="Times New Roman" w:eastAsia="Times New Roman" w:hAnsi="Times New Roman" w:cs="Times New Roman"/>
          <w:sz w:val="24"/>
          <w:szCs w:val="24"/>
          <w:lang w:val="lt-LT"/>
        </w:rPr>
        <w:t>žemesnį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kaip kolegijos</w:t>
      </w:r>
      <w:r w:rsidRPr="006C5B6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išsilavinimą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:rsidR="00A6560F" w:rsidRDefault="00A6560F" w:rsidP="00692F38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C5B62">
        <w:rPr>
          <w:rFonts w:ascii="Times New Roman" w:hAnsi="Times New Roman" w:cs="Times New Roman"/>
          <w:sz w:val="24"/>
          <w:szCs w:val="24"/>
          <w:lang w:val="lt-LT"/>
        </w:rPr>
        <w:t>žinoti, mokėti ir išmanyti buhalterinės apskaitos pagrindų,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>kasos ir buhalterijos pirminių dokumentų įforminimą, piniginių ženklų patikrinimo bū</w:t>
      </w:r>
      <w:r>
        <w:rPr>
          <w:rFonts w:ascii="Times New Roman" w:hAnsi="Times New Roman" w:cs="Times New Roman"/>
          <w:sz w:val="24"/>
          <w:szCs w:val="24"/>
          <w:lang w:val="lt-LT"/>
        </w:rPr>
        <w:t>dus, pinigų</w:t>
      </w:r>
      <w:r w:rsidRPr="006C5B62">
        <w:rPr>
          <w:rFonts w:ascii="Times New Roman" w:hAnsi="Times New Roman" w:cs="Times New Roman"/>
          <w:sz w:val="24"/>
          <w:szCs w:val="24"/>
          <w:lang w:val="lt-LT"/>
        </w:rPr>
        <w:t xml:space="preserve"> gabenimo, išdavimo ir saugojimo tvarką, dokumentų tvarkymo, laikymo ir atidavimo į archyvą tvarką, </w:t>
      </w:r>
      <w:r>
        <w:rPr>
          <w:rFonts w:ascii="Times New Roman" w:hAnsi="Times New Roman" w:cs="Times New Roman"/>
          <w:sz w:val="24"/>
          <w:szCs w:val="24"/>
          <w:lang w:val="lt-LT"/>
        </w:rPr>
        <w:t>sugebėti savarankiškai organizuoti įstaigos marketingo ir kasos darbą;</w:t>
      </w:r>
    </w:p>
    <w:p w:rsidR="00A6560F" w:rsidRDefault="00A6560F" w:rsidP="00692F38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C5B62">
        <w:rPr>
          <w:rFonts w:ascii="Times New Roman" w:hAnsi="Times New Roman" w:cs="Times New Roman"/>
          <w:sz w:val="24"/>
          <w:szCs w:val="24"/>
          <w:lang w:val="lt-LT"/>
        </w:rPr>
        <w:t>mokėti dirbti šiomis kompiuterinėmis programomis MS „Word“, MS „Excel“, MS „Outlook“, MS „Internet Explorer“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kt.;</w:t>
      </w:r>
    </w:p>
    <w:p w:rsidR="00A6560F" w:rsidRDefault="00A6560F" w:rsidP="00692F38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mokėti mažiausiai 2 užsienio kalbas;</w:t>
      </w:r>
    </w:p>
    <w:p w:rsidR="00A6560F" w:rsidRDefault="00A6560F" w:rsidP="00692F38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sugebėti laikytis saugos darbe, priešgaisrinės saugos, elektros saugos reikalavimų;</w:t>
      </w:r>
    </w:p>
    <w:p w:rsidR="00A6560F" w:rsidRDefault="00A6560F" w:rsidP="00C559B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6560F">
        <w:rPr>
          <w:rFonts w:ascii="Times New Roman" w:hAnsi="Times New Roman" w:cs="Times New Roman"/>
          <w:sz w:val="24"/>
          <w:szCs w:val="24"/>
          <w:lang w:val="lt-LT"/>
        </w:rPr>
        <w:t>būti sąžiningam atliekant tik teisėtas operacijas, kad jos būtų įforminamos reikalaujama tvarka;</w:t>
      </w:r>
    </w:p>
    <w:p w:rsidR="00AE419A" w:rsidRDefault="00A6560F" w:rsidP="00A6560F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6560F">
        <w:rPr>
          <w:rFonts w:ascii="Times New Roman" w:hAnsi="Times New Roman" w:cs="Times New Roman"/>
          <w:sz w:val="24"/>
          <w:szCs w:val="24"/>
          <w:lang w:val="lt-LT"/>
        </w:rPr>
        <w:t>būti komunikabiliam, nes reikia daug bendrauti su įstaigos lankytojais;</w:t>
      </w:r>
    </w:p>
    <w:p w:rsidR="00A6560F" w:rsidRDefault="00A6560F" w:rsidP="00A6560F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neplatinti informacijos, laikomos įstaigos komercine ar tarnybine </w:t>
      </w:r>
      <w:r w:rsidRPr="00A06752">
        <w:rPr>
          <w:rFonts w:ascii="Times New Roman" w:hAnsi="Times New Roman" w:cs="Times New Roman"/>
          <w:sz w:val="24"/>
          <w:szCs w:val="24"/>
          <w:lang w:val="lt-LT"/>
        </w:rPr>
        <w:t>paslaptimi;</w:t>
      </w:r>
    </w:p>
    <w:p w:rsidR="00A6560F" w:rsidRDefault="00A6560F" w:rsidP="00A6560F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06752">
        <w:rPr>
          <w:rFonts w:ascii="Times New Roman" w:hAnsi="Times New Roman" w:cs="Times New Roman"/>
          <w:sz w:val="24"/>
          <w:szCs w:val="24"/>
          <w:lang w:val="lt-LT"/>
        </w:rPr>
        <w:t>būti susipažinusiam su Utenos krašto kultūriniais, archeologiniais, gamtiniais, istoriniais ir kitais turistiniais objektais;</w:t>
      </w:r>
    </w:p>
    <w:p w:rsidR="00A6560F" w:rsidRDefault="00A6560F" w:rsidP="00A6560F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6560F">
        <w:rPr>
          <w:rFonts w:ascii="Times New Roman" w:hAnsi="Times New Roman" w:cs="Times New Roman"/>
          <w:sz w:val="24"/>
          <w:szCs w:val="24"/>
          <w:lang w:val="lt-LT"/>
        </w:rPr>
        <w:t>mokėti dirbti komandoje;</w:t>
      </w:r>
    </w:p>
    <w:p w:rsidR="00A6560F" w:rsidRPr="006C5B62" w:rsidRDefault="00A6560F" w:rsidP="00A6560F">
      <w:pPr>
        <w:pStyle w:val="Sraopastraipa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06752">
        <w:rPr>
          <w:rFonts w:ascii="Times New Roman" w:hAnsi="Times New Roman" w:cs="Times New Roman"/>
          <w:sz w:val="24"/>
          <w:szCs w:val="24"/>
          <w:lang w:val="lt-LT"/>
        </w:rPr>
        <w:t>būti atsakingu už įstaigos nuosavybę.</w:t>
      </w:r>
    </w:p>
    <w:p w:rsidR="00AE419A" w:rsidRDefault="00AE419A" w:rsidP="00692F38">
      <w:pPr>
        <w:pStyle w:val="Sraopastraipa"/>
        <w:spacing w:after="0" w:line="240" w:lineRule="auto"/>
        <w:ind w:left="0"/>
        <w:rPr>
          <w:lang w:val="lt-LT"/>
        </w:rPr>
      </w:pPr>
    </w:p>
    <w:p w:rsidR="00AE419A" w:rsidRPr="006C5B62" w:rsidRDefault="00AE419A" w:rsidP="00A06752">
      <w:pPr>
        <w:pStyle w:val="Sraopastraipa"/>
        <w:spacing w:after="0" w:line="240" w:lineRule="auto"/>
        <w:rPr>
          <w:lang w:val="lt-LT"/>
        </w:rPr>
      </w:pPr>
    </w:p>
    <w:p w:rsidR="00AE419A" w:rsidRDefault="00AE419A" w:rsidP="00EC2D89">
      <w:pPr>
        <w:pStyle w:val="Sraopastraipa"/>
        <w:numPr>
          <w:ilvl w:val="0"/>
          <w:numId w:val="3"/>
        </w:num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13C67">
        <w:rPr>
          <w:rFonts w:ascii="Times New Roman" w:hAnsi="Times New Roman" w:cs="Times New Roman"/>
          <w:b/>
          <w:bCs/>
          <w:sz w:val="24"/>
          <w:szCs w:val="24"/>
          <w:lang w:val="lt-LT"/>
        </w:rPr>
        <w:t>VADYBININKO–KASININKO FUNKCIJOS</w:t>
      </w:r>
    </w:p>
    <w:p w:rsidR="00692F38" w:rsidRDefault="00692F38" w:rsidP="00692F38">
      <w:pPr>
        <w:pStyle w:val="Sraopastrai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AE419A" w:rsidRDefault="00AE419A" w:rsidP="00692F38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2.1. Atlikti piniginių lėšų priėmimo, išdavimo, apskaitos ir apsaugos operacijas, prisilaikant visų </w:t>
      </w:r>
      <w:r w:rsidR="00692F38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lt-LT"/>
        </w:rPr>
        <w:t>kasos aparato taisyklių.</w:t>
      </w:r>
    </w:p>
    <w:p w:rsidR="00AE419A" w:rsidRDefault="00AE419A" w:rsidP="00692F38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2.2. Pajamų ir išlaidų dokumentų pagrindu vesti kasos knygą, tikrinti faktišką pinigų sumą su kasos knygoje parodytais likučiais, užpildyti kasos ataskaitą.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2.3.</w:t>
      </w:r>
      <w:r w:rsidRPr="00F13C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Pagal atitinkamai patvirtintus ir pasirašytus dokumentus išmokėti darbuotojams priklausančias pinigines lėšas.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2.4. Užtikrinti kasos patalpų saugumą.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2.5. Suteikti įstaigos lankytojams išsamią turistinę informaciją.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2.6. Kompetentingai atlikti pažintinių ir poilsinių kelionių, lėktuvų, keltų, autobusų, viešbučių, vizų, įvairių renginių bilietų pardavimą.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2.7. Teik</w:t>
      </w:r>
      <w:r w:rsidR="00805C2C">
        <w:rPr>
          <w:rFonts w:ascii="Times New Roman" w:hAnsi="Times New Roman" w:cs="Times New Roman"/>
          <w:sz w:val="24"/>
          <w:szCs w:val="24"/>
          <w:lang w:val="lt-LT"/>
        </w:rPr>
        <w:t>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turistinę informaciją telefonu, perduoti ir priimti žinias faksu, skaneriu.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2.8. Atlikti kopijavimo darbus.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2.9. Tvarkingai registruoti gaunamus ir siunčiamus įstaigos dokumentus.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2.10. Dalyvauti turizmo mugėse, parodose, konferencijose atstovaujant Utenos rajoną.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2.11. Nesant vadybininko-kasininko (komandiruotė, atostogos, liga ir t.t.), jo pareigas atlieka vadybininkas, tačiau nesant ir jam, direktorius paskiria atsakingą asmenį, kad minėtos funkcijos būtų atliekamos kokybiškai, efektyviai ir laiku.</w:t>
      </w:r>
    </w:p>
    <w:p w:rsidR="00CD5CE5" w:rsidRDefault="00CD5CE5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2.12. </w:t>
      </w:r>
      <w:r w:rsidR="009523EC" w:rsidRPr="009523EC">
        <w:rPr>
          <w:rFonts w:ascii="Times New Roman" w:hAnsi="Times New Roman" w:cs="Times New Roman"/>
          <w:sz w:val="24"/>
          <w:szCs w:val="24"/>
          <w:lang w:val="lt-LT"/>
        </w:rPr>
        <w:t>Vykdo direktoriaus funkcijas jo komandiruočių, ligos, atostogų metu, kitais atvejais jam negalint eiti pareigų</w:t>
      </w:r>
      <w:r w:rsidR="009523E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</w:p>
    <w:p w:rsidR="00AE419A" w:rsidRDefault="00AE419A" w:rsidP="006901F4">
      <w:pPr>
        <w:pStyle w:val="Sraopastraipa"/>
        <w:spacing w:after="0" w:line="240" w:lineRule="auto"/>
        <w:ind w:left="482"/>
        <w:rPr>
          <w:rFonts w:ascii="Times New Roman" w:hAnsi="Times New Roman" w:cs="Times New Roman"/>
          <w:sz w:val="24"/>
          <w:szCs w:val="24"/>
          <w:lang w:val="lt-LT"/>
        </w:rPr>
      </w:pPr>
    </w:p>
    <w:p w:rsidR="00AE419A" w:rsidRPr="00692F38" w:rsidRDefault="00AE419A" w:rsidP="00535A62">
      <w:pPr>
        <w:pStyle w:val="Sraopastraipa"/>
        <w:numPr>
          <w:ilvl w:val="0"/>
          <w:numId w:val="3"/>
        </w:num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92F38">
        <w:rPr>
          <w:rFonts w:ascii="Times New Roman" w:hAnsi="Times New Roman" w:cs="Times New Roman"/>
          <w:b/>
          <w:bCs/>
          <w:sz w:val="24"/>
          <w:szCs w:val="24"/>
          <w:lang w:val="lt-LT"/>
        </w:rPr>
        <w:t>VADYBININKO–KASININKO TEISĖS</w:t>
      </w:r>
    </w:p>
    <w:p w:rsidR="00AE419A" w:rsidRDefault="00AE419A" w:rsidP="006901F4">
      <w:pPr>
        <w:pStyle w:val="Sraopastraipa"/>
        <w:spacing w:after="0" w:line="240" w:lineRule="auto"/>
        <w:ind w:left="505"/>
        <w:rPr>
          <w:rFonts w:ascii="TimesLT" w:hAnsi="TimesLT" w:cs="TimesLT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3.1. R</w:t>
      </w:r>
      <w:r>
        <w:rPr>
          <w:rFonts w:ascii="TimesLT" w:hAnsi="TimesLT" w:cs="TimesLT"/>
          <w:sz w:val="24"/>
          <w:szCs w:val="24"/>
          <w:lang w:val="lt-LT" w:eastAsia="lt-LT"/>
        </w:rPr>
        <w:t xml:space="preserve">eikalauti iš darbuotojo ar kito </w:t>
      </w:r>
      <w:r w:rsidRPr="0060474D">
        <w:rPr>
          <w:rFonts w:ascii="TimesLT" w:hAnsi="TimesLT" w:cs="TimesLT"/>
          <w:sz w:val="24"/>
          <w:szCs w:val="24"/>
          <w:lang w:val="lt-LT" w:eastAsia="lt-LT"/>
        </w:rPr>
        <w:t>asmens dokumento, patvirtinančio jo asmenybės  tapatumą,  išmokant pinigines lėšas ar  perduodant kitus vertybinius dokumentu</w:t>
      </w:r>
      <w:r>
        <w:rPr>
          <w:rFonts w:ascii="TimesLT" w:hAnsi="TimesLT" w:cs="TimesLT"/>
          <w:sz w:val="24"/>
          <w:szCs w:val="24"/>
          <w:lang w:val="lt-LT" w:eastAsia="lt-LT"/>
        </w:rPr>
        <w:t>s.</w:t>
      </w:r>
    </w:p>
    <w:p w:rsidR="00AE419A" w:rsidRDefault="00AE419A" w:rsidP="006901F4">
      <w:pPr>
        <w:pStyle w:val="Sraopastraipa"/>
        <w:spacing w:after="0" w:line="240" w:lineRule="auto"/>
        <w:ind w:left="505"/>
        <w:rPr>
          <w:rFonts w:ascii="TimesLT" w:hAnsi="TimesLT" w:cs="TimesLT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3.2. N</w:t>
      </w:r>
      <w:r w:rsidRPr="0060474D">
        <w:rPr>
          <w:rFonts w:ascii="TimesLT" w:hAnsi="TimesLT" w:cs="TimesLT"/>
          <w:sz w:val="24"/>
          <w:szCs w:val="24"/>
          <w:lang w:val="lt-LT" w:eastAsia="lt-LT"/>
        </w:rPr>
        <w:t>eįsileisti į kasos patalpas pašalinių asmenų</w:t>
      </w:r>
      <w:r>
        <w:rPr>
          <w:rFonts w:ascii="TimesLT" w:hAnsi="TimesLT" w:cs="TimesLT"/>
          <w:sz w:val="24"/>
          <w:szCs w:val="24"/>
          <w:lang w:val="lt-LT" w:eastAsia="lt-LT"/>
        </w:rPr>
        <w:t>.</w:t>
      </w:r>
    </w:p>
    <w:p w:rsidR="00AE419A" w:rsidRDefault="00AE419A" w:rsidP="006901F4">
      <w:pPr>
        <w:pStyle w:val="Sraopastraipa"/>
        <w:spacing w:after="0" w:line="240" w:lineRule="auto"/>
        <w:ind w:left="505"/>
        <w:rPr>
          <w:rFonts w:ascii="TimesLT" w:hAnsi="TimesLT" w:cs="TimesLT"/>
          <w:sz w:val="24"/>
          <w:szCs w:val="24"/>
          <w:lang w:val="lt-LT" w:eastAsia="lt-LT"/>
        </w:rPr>
      </w:pPr>
      <w:r>
        <w:rPr>
          <w:rFonts w:ascii="TimesLT" w:hAnsi="TimesLT" w:cs="TimesLT"/>
          <w:sz w:val="24"/>
          <w:szCs w:val="24"/>
          <w:lang w:val="lt-LT" w:eastAsia="lt-LT"/>
        </w:rPr>
        <w:t>3.3. U</w:t>
      </w:r>
      <w:r w:rsidRPr="0060474D">
        <w:rPr>
          <w:rFonts w:ascii="TimesLT" w:hAnsi="TimesLT" w:cs="TimesLT"/>
          <w:sz w:val="24"/>
          <w:szCs w:val="24"/>
          <w:lang w:val="lt-LT" w:eastAsia="lt-LT"/>
        </w:rPr>
        <w:t>žpuo</w:t>
      </w:r>
      <w:r>
        <w:rPr>
          <w:rFonts w:ascii="TimesLT" w:hAnsi="TimesLT" w:cs="TimesLT"/>
          <w:sz w:val="24"/>
          <w:szCs w:val="24"/>
          <w:lang w:val="lt-LT" w:eastAsia="lt-LT"/>
        </w:rPr>
        <w:t xml:space="preserve">limo atveju ir gresiant pavojui gyvybei bei </w:t>
      </w:r>
      <w:r w:rsidRPr="0060474D">
        <w:rPr>
          <w:rFonts w:ascii="TimesLT" w:hAnsi="TimesLT" w:cs="TimesLT"/>
          <w:sz w:val="24"/>
          <w:szCs w:val="24"/>
          <w:lang w:val="lt-LT" w:eastAsia="lt-LT"/>
        </w:rPr>
        <w:t>pinigų pagrobimui, panaudoti apsaugos priemones</w:t>
      </w:r>
      <w:r>
        <w:rPr>
          <w:rFonts w:ascii="TimesLT" w:hAnsi="TimesLT" w:cs="TimesLT"/>
          <w:sz w:val="24"/>
          <w:szCs w:val="24"/>
          <w:lang w:val="lt-LT" w:eastAsia="lt-LT"/>
        </w:rPr>
        <w:t>.</w:t>
      </w:r>
    </w:p>
    <w:p w:rsidR="00AE419A" w:rsidRPr="0060474D" w:rsidRDefault="00AE419A" w:rsidP="006901F4">
      <w:pPr>
        <w:pStyle w:val="Sraopastraipa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LT" w:hAnsi="TimesLT" w:cs="TimesLT"/>
          <w:sz w:val="24"/>
          <w:szCs w:val="24"/>
          <w:lang w:val="lt-LT" w:eastAsia="lt-LT"/>
        </w:rPr>
        <w:t>3.4. R</w:t>
      </w:r>
      <w:r w:rsidRPr="0060474D">
        <w:rPr>
          <w:rFonts w:ascii="TimesLT" w:hAnsi="TimesLT" w:cs="TimesLT"/>
          <w:sz w:val="24"/>
          <w:szCs w:val="24"/>
          <w:lang w:val="lt-LT" w:eastAsia="lt-LT"/>
        </w:rPr>
        <w:t>eikalauti, kad į banką ir iš jo būtų suteiktas</w:t>
      </w:r>
      <w:r>
        <w:rPr>
          <w:rFonts w:ascii="TimesLT" w:hAnsi="TimesLT" w:cs="TimesLT"/>
          <w:sz w:val="24"/>
          <w:szCs w:val="24"/>
          <w:lang w:val="lt-LT" w:eastAsia="lt-LT"/>
        </w:rPr>
        <w:t xml:space="preserve"> </w:t>
      </w:r>
      <w:r w:rsidRPr="0060474D">
        <w:rPr>
          <w:rFonts w:ascii="TimesLT" w:hAnsi="TimesLT" w:cs="TimesLT"/>
          <w:sz w:val="24"/>
          <w:szCs w:val="24"/>
          <w:lang w:val="lt-LT" w:eastAsia="lt-LT"/>
        </w:rPr>
        <w:t>tarnybinis transportas</w:t>
      </w:r>
      <w:r>
        <w:rPr>
          <w:rFonts w:ascii="TimesLT" w:hAnsi="TimesLT" w:cs="TimesLT"/>
          <w:sz w:val="24"/>
          <w:szCs w:val="24"/>
          <w:lang w:val="lt-LT" w:eastAsia="lt-LT"/>
        </w:rPr>
        <w:t>.</w:t>
      </w:r>
    </w:p>
    <w:p w:rsidR="00AE419A" w:rsidRDefault="00AE419A" w:rsidP="00EC2D89">
      <w:pPr>
        <w:pStyle w:val="Sraopastraipa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AE419A" w:rsidRDefault="00AE419A" w:rsidP="00E0610F">
      <w:pPr>
        <w:pStyle w:val="Sraopastraipa"/>
        <w:numPr>
          <w:ilvl w:val="0"/>
          <w:numId w:val="3"/>
        </w:num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92F38">
        <w:rPr>
          <w:rFonts w:ascii="Times New Roman" w:hAnsi="Times New Roman" w:cs="Times New Roman"/>
          <w:b/>
          <w:bCs/>
          <w:sz w:val="24"/>
          <w:szCs w:val="24"/>
          <w:lang w:val="lt-LT"/>
        </w:rPr>
        <w:t>VADYBININKO–KASININKO ATSAKOMYBĖ</w:t>
      </w:r>
    </w:p>
    <w:p w:rsidR="00AE419A" w:rsidRDefault="00AE419A" w:rsidP="006901F4">
      <w:pPr>
        <w:pStyle w:val="Sraopastraipa"/>
        <w:numPr>
          <w:ilvl w:val="1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Vadybininkas-kasininkas atsako už: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4.1.1. neteisingą ir nepatikimą </w:t>
      </w:r>
      <w:r w:rsidRPr="00EE7703">
        <w:rPr>
          <w:rFonts w:ascii="Times New Roman" w:hAnsi="Times New Roman" w:cs="Times New Roman"/>
          <w:sz w:val="24"/>
          <w:szCs w:val="24"/>
          <w:lang w:val="lt-LT"/>
        </w:rPr>
        <w:t>piniginių lėšų</w:t>
      </w:r>
      <w:r w:rsidR="00805C2C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E7703">
        <w:rPr>
          <w:rFonts w:ascii="Times New Roman" w:hAnsi="Times New Roman" w:cs="Times New Roman"/>
          <w:sz w:val="24"/>
          <w:szCs w:val="24"/>
          <w:lang w:val="lt-LT"/>
        </w:rPr>
        <w:t xml:space="preserve">vertybinių </w:t>
      </w:r>
      <w:r>
        <w:rPr>
          <w:rFonts w:ascii="Times New Roman" w:hAnsi="Times New Roman" w:cs="Times New Roman"/>
          <w:sz w:val="24"/>
          <w:szCs w:val="24"/>
          <w:lang w:val="lt-LT"/>
        </w:rPr>
        <w:t>dokumentų</w:t>
      </w:r>
      <w:r w:rsidRPr="00EE7703">
        <w:rPr>
          <w:rFonts w:ascii="Times New Roman" w:hAnsi="Times New Roman" w:cs="Times New Roman"/>
          <w:sz w:val="24"/>
          <w:szCs w:val="24"/>
          <w:lang w:val="lt-LT"/>
        </w:rPr>
        <w:t xml:space="preserve"> apskait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E7703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aplaidumą;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4.1.2. </w:t>
      </w:r>
      <w:r w:rsidRPr="00EE7703">
        <w:rPr>
          <w:rFonts w:ascii="Times New Roman" w:hAnsi="Times New Roman" w:cs="Times New Roman"/>
          <w:sz w:val="24"/>
          <w:szCs w:val="24"/>
          <w:lang w:val="lt-LT"/>
        </w:rPr>
        <w:t xml:space="preserve">piniginių lėšų ir vertybinių </w:t>
      </w:r>
      <w:r>
        <w:rPr>
          <w:rFonts w:ascii="Times New Roman" w:hAnsi="Times New Roman" w:cs="Times New Roman"/>
          <w:sz w:val="24"/>
          <w:szCs w:val="24"/>
          <w:lang w:val="lt-LT"/>
        </w:rPr>
        <w:t>dokumentų gavimo ir išdavimo operacijų pažeidimus;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4.1.3. pinigų grobstymą, dokumentų klastojimą ir parašų padirbinėjimą;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4.1.4. kasos operacijų pažeidimus;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4.1.5. kasos patalpų apsaugos ir signalizacijos taisyklių pažeidimus;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4.1.6. saugos ir sveikatos darbe, priešgaisrinės saugos reikalavimų nevykdymą;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4.1.7. patikimą turistinės informacijos pateikimą ir platinimą;</w:t>
      </w:r>
    </w:p>
    <w:p w:rsidR="00AE419A" w:rsidRDefault="00AE419A" w:rsidP="006901F4">
      <w:pPr>
        <w:pStyle w:val="Sraopastrai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4.1.8. įstaigos komercinių, gamybinių paslapčių saugojimą;</w:t>
      </w:r>
    </w:p>
    <w:p w:rsidR="00AE419A" w:rsidRDefault="00AE419A" w:rsidP="006901F4">
      <w:pPr>
        <w:pStyle w:val="Sraopastraipa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4.1.9. teisingą darbo laiko naudojimą;</w:t>
      </w:r>
    </w:p>
    <w:p w:rsidR="00AE419A" w:rsidRDefault="00AE419A" w:rsidP="006901F4">
      <w:pPr>
        <w:pStyle w:val="Sraopastraipa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4.1.10. savo pareigų netinkamą vykdymą,</w:t>
      </w:r>
      <w:r w:rsidRPr="00BE04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darbo vidaus tvarkos taisyklių ir LR įstatymų nustatyta tvarka laikymąsi;</w:t>
      </w:r>
    </w:p>
    <w:p w:rsidR="00AE419A" w:rsidRPr="008E2B95" w:rsidRDefault="00AE419A" w:rsidP="006901F4">
      <w:pPr>
        <w:pStyle w:val="Sraopastraipa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4.1.11. žalą, padarytą įstaigai, dėl savo kaltės ar neatsargumo.</w:t>
      </w:r>
    </w:p>
    <w:p w:rsidR="00AE419A" w:rsidRDefault="00AE419A" w:rsidP="00EC2D89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E419A" w:rsidRPr="006C5B62" w:rsidRDefault="00AE419A" w:rsidP="00EC2D89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4224E4">
        <w:rPr>
          <w:rFonts w:ascii="Times New Roman" w:hAnsi="Times New Roman" w:cs="Times New Roman"/>
          <w:sz w:val="26"/>
          <w:szCs w:val="26"/>
          <w:lang w:val="lt-LT"/>
        </w:rPr>
        <w:t>Susipažinau ir sutinku</w:t>
      </w:r>
      <w:r>
        <w:rPr>
          <w:rFonts w:ascii="Times New Roman" w:hAnsi="Times New Roman" w:cs="Times New Roman"/>
          <w:sz w:val="26"/>
          <w:szCs w:val="26"/>
          <w:lang w:val="lt-LT"/>
        </w:rPr>
        <w:t>:</w:t>
      </w:r>
    </w:p>
    <w:sectPr w:rsidR="00AE419A" w:rsidRPr="006C5B62" w:rsidSect="00AD3209">
      <w:pgSz w:w="12240" w:h="15840"/>
      <w:pgMar w:top="1701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5D"/>
    <w:multiLevelType w:val="multilevel"/>
    <w:tmpl w:val="2E4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145E25"/>
    <w:multiLevelType w:val="multilevel"/>
    <w:tmpl w:val="082E0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>
    <w:nsid w:val="234832D9"/>
    <w:multiLevelType w:val="multilevel"/>
    <w:tmpl w:val="E85A6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0E738AD"/>
    <w:multiLevelType w:val="multilevel"/>
    <w:tmpl w:val="4BCC488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B403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5B7DF4"/>
    <w:multiLevelType w:val="multilevel"/>
    <w:tmpl w:val="9F6212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D7"/>
    <w:rsid w:val="00021F4F"/>
    <w:rsid w:val="00052FED"/>
    <w:rsid w:val="001C7F85"/>
    <w:rsid w:val="002A130E"/>
    <w:rsid w:val="002A6C5E"/>
    <w:rsid w:val="004224E4"/>
    <w:rsid w:val="00440CEC"/>
    <w:rsid w:val="004E08EE"/>
    <w:rsid w:val="004E1C04"/>
    <w:rsid w:val="005854C2"/>
    <w:rsid w:val="00596CEB"/>
    <w:rsid w:val="005A0A9C"/>
    <w:rsid w:val="005C07DC"/>
    <w:rsid w:val="0060474D"/>
    <w:rsid w:val="00667910"/>
    <w:rsid w:val="00684B9D"/>
    <w:rsid w:val="006901F4"/>
    <w:rsid w:val="00692F38"/>
    <w:rsid w:val="006C5B62"/>
    <w:rsid w:val="00805C2C"/>
    <w:rsid w:val="008E2B95"/>
    <w:rsid w:val="009464DE"/>
    <w:rsid w:val="009523EC"/>
    <w:rsid w:val="00952856"/>
    <w:rsid w:val="00A06752"/>
    <w:rsid w:val="00A56FBF"/>
    <w:rsid w:val="00A6560F"/>
    <w:rsid w:val="00A758D9"/>
    <w:rsid w:val="00AD3209"/>
    <w:rsid w:val="00AE419A"/>
    <w:rsid w:val="00AF2574"/>
    <w:rsid w:val="00B01B6D"/>
    <w:rsid w:val="00B06F44"/>
    <w:rsid w:val="00B57978"/>
    <w:rsid w:val="00BE0449"/>
    <w:rsid w:val="00C14861"/>
    <w:rsid w:val="00CD5CE5"/>
    <w:rsid w:val="00D555F1"/>
    <w:rsid w:val="00D80CD7"/>
    <w:rsid w:val="00E91E52"/>
    <w:rsid w:val="00EC2D89"/>
    <w:rsid w:val="00EE7703"/>
    <w:rsid w:val="00F13C67"/>
    <w:rsid w:val="00FD269F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320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96CEB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F1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13C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320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96CEB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F1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1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gintess</dc:creator>
  <cp:lastModifiedBy>DELL</cp:lastModifiedBy>
  <cp:revision>2</cp:revision>
  <cp:lastPrinted>2017-06-26T14:10:00Z</cp:lastPrinted>
  <dcterms:created xsi:type="dcterms:W3CDTF">2021-03-25T18:55:00Z</dcterms:created>
  <dcterms:modified xsi:type="dcterms:W3CDTF">2021-03-25T18:55:00Z</dcterms:modified>
</cp:coreProperties>
</file>